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47D" w:rsidRPr="006A5E1B" w:rsidRDefault="007F647D" w:rsidP="007F647D">
      <w:pPr>
        <w:pStyle w:val="Akti"/>
        <w:keepNext w:val="0"/>
        <w:rPr>
          <w:sz w:val="21"/>
          <w:szCs w:val="21"/>
          <w:lang w:val="de-DE"/>
        </w:rPr>
      </w:pPr>
      <w:bookmarkStart w:id="0" w:name="_GoBack"/>
      <w:bookmarkEnd w:id="0"/>
      <w:r w:rsidRPr="006A5E1B">
        <w:rPr>
          <w:sz w:val="21"/>
          <w:szCs w:val="21"/>
          <w:lang w:val="de-DE"/>
        </w:rPr>
        <w:t>VENDIM</w:t>
      </w:r>
    </w:p>
    <w:p w:rsidR="007F647D" w:rsidRPr="006A5E1B" w:rsidRDefault="007F647D" w:rsidP="007F647D">
      <w:pPr>
        <w:pStyle w:val="NumriData"/>
        <w:keepNext w:val="0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Nr.34, datë 12.6.2006</w:t>
      </w:r>
    </w:p>
    <w:p w:rsidR="007F647D" w:rsidRPr="006A5E1B" w:rsidRDefault="007F647D" w:rsidP="007F647D">
      <w:pPr>
        <w:pStyle w:val="Paragrafi"/>
        <w:rPr>
          <w:sz w:val="21"/>
          <w:szCs w:val="21"/>
          <w:lang w:val="de-DE"/>
        </w:rPr>
      </w:pPr>
    </w:p>
    <w:p w:rsidR="007F647D" w:rsidRPr="006A5E1B" w:rsidRDefault="007F647D" w:rsidP="007F647D">
      <w:pPr>
        <w:pStyle w:val="Titulli"/>
        <w:keepNext w:val="0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Për Miratimin e çmimit të shitjes së energjisë elektrike, për vitin 2005 për shoqërinë “Emikel” shpk</w:t>
      </w:r>
    </w:p>
    <w:p w:rsidR="007F647D" w:rsidRPr="006A5E1B" w:rsidRDefault="007F647D" w:rsidP="007F647D">
      <w:pPr>
        <w:pStyle w:val="Paragrafi"/>
        <w:rPr>
          <w:sz w:val="21"/>
          <w:szCs w:val="21"/>
          <w:lang w:val="de-DE"/>
        </w:rPr>
      </w:pPr>
    </w:p>
    <w:p w:rsidR="007F647D" w:rsidRPr="006A5E1B" w:rsidRDefault="007F647D" w:rsidP="007F647D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Në mbështetje të neneve 8, pika 2 germa b, 9 dhe 26 të ligjit nr.9072, datë 22.05.2003 “Për sektorin e energjisë elektrike”, me ndryshimet e ligjit nr.9512, datë 10.04.2006 “Për disa ndryshime dhe shtesa në ligjin nr.9072, datë 22.05.2003 “Për sektorin e energjisë elektrike”, dhe vendimit nr.60 datë 29.12.2004 të Bordit të Komisionerëve “Për miratimin e të dhënave bazë në lidhje me aplikimin për çmimin e shitjes së energjisë elektrike nga prodhuesit e vegjël”,  Bordi i Komisionerëve, në mbledhjen e tij të datës 12.06.2006, pasi shqyrtoi kërkesën e paraqitur nga “Emikel” sh.p.k.,  për përcaktimin e çmimit të shitjes së energjisë elektrike për vitin 2005, </w:t>
      </w:r>
    </w:p>
    <w:p w:rsidR="007F647D" w:rsidRPr="006A5E1B" w:rsidRDefault="007F647D" w:rsidP="007F647D">
      <w:pPr>
        <w:pStyle w:val="Paragrafi"/>
        <w:rPr>
          <w:sz w:val="21"/>
          <w:szCs w:val="21"/>
          <w:lang w:val="de-DE"/>
        </w:rPr>
      </w:pPr>
    </w:p>
    <w:p w:rsidR="007F647D" w:rsidRPr="006A5E1B" w:rsidRDefault="007F647D" w:rsidP="007F647D">
      <w:pPr>
        <w:pStyle w:val="VENDOS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VENDOSI:</w:t>
      </w:r>
    </w:p>
    <w:p w:rsidR="007F647D" w:rsidRPr="006A5E1B" w:rsidRDefault="007F647D" w:rsidP="007F647D">
      <w:pPr>
        <w:pStyle w:val="Paragrafi"/>
        <w:rPr>
          <w:sz w:val="21"/>
          <w:szCs w:val="21"/>
          <w:lang w:val="de-DE"/>
        </w:rPr>
      </w:pPr>
    </w:p>
    <w:p w:rsidR="007F647D" w:rsidRPr="006A5E1B" w:rsidRDefault="007F647D" w:rsidP="007F647D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1. Çmimi i shitjes së energjisë elektrike të prodhuar nga  “Emikel” sh.p.k., për periudhën nga 01.01.2005 deri më 31.12.2005, të jetë 4.52 lekë/kWh.</w:t>
      </w:r>
    </w:p>
    <w:p w:rsidR="007F647D" w:rsidRPr="006A5E1B" w:rsidRDefault="007F647D" w:rsidP="007F647D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2. Ngarkohet  “Emikel” sh.p.k. dhe KESH sh.a. për zbatimin e këtij vendimi.</w:t>
      </w:r>
    </w:p>
    <w:p w:rsidR="007F647D" w:rsidRPr="006A5E1B" w:rsidRDefault="007F647D" w:rsidP="007F647D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Ky vendim hyn në fuqi menjëherë dhe botohet në Fletoren Zyrtare.</w:t>
      </w:r>
    </w:p>
    <w:p w:rsidR="007F647D" w:rsidRPr="006A5E1B" w:rsidRDefault="007F647D" w:rsidP="007F647D">
      <w:pPr>
        <w:pStyle w:val="Paragrafi"/>
        <w:rPr>
          <w:sz w:val="21"/>
          <w:szCs w:val="21"/>
          <w:lang w:val="de-DE"/>
        </w:rPr>
      </w:pPr>
    </w:p>
    <w:p w:rsidR="007F647D" w:rsidRPr="00C2269B" w:rsidRDefault="007F647D" w:rsidP="007F647D">
      <w:pPr>
        <w:pStyle w:val="Autoritet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KRYETARI I ERE-S</w:t>
      </w:r>
    </w:p>
    <w:p w:rsidR="007F647D" w:rsidRPr="00C2269B" w:rsidRDefault="007F647D" w:rsidP="007F647D">
      <w:pPr>
        <w:pStyle w:val="AutoritetiEmer"/>
        <w:rPr>
          <w:sz w:val="21"/>
          <w:szCs w:val="21"/>
        </w:rPr>
      </w:pPr>
      <w:r w:rsidRPr="00C2269B">
        <w:rPr>
          <w:sz w:val="21"/>
          <w:szCs w:val="21"/>
        </w:rPr>
        <w:t>Pjetër Dema</w:t>
      </w:r>
    </w:p>
    <w:p w:rsidR="007F647D" w:rsidRPr="00C2269B" w:rsidRDefault="007F647D" w:rsidP="007F647D">
      <w:pPr>
        <w:pStyle w:val="Paragrafi"/>
        <w:rPr>
          <w:sz w:val="21"/>
          <w:szCs w:val="21"/>
        </w:rPr>
      </w:pPr>
    </w:p>
    <w:p w:rsidR="007F647D" w:rsidRPr="00C2269B" w:rsidRDefault="007F647D" w:rsidP="007F647D">
      <w:pPr>
        <w:pStyle w:val="Akti"/>
        <w:keepNext w:val="0"/>
        <w:rPr>
          <w:sz w:val="21"/>
          <w:szCs w:val="21"/>
        </w:rPr>
      </w:pPr>
    </w:p>
    <w:p w:rsidR="007F647D" w:rsidRDefault="007F647D" w:rsidP="007F647D">
      <w:pPr>
        <w:pStyle w:val="Akti"/>
        <w:keepNext w:val="0"/>
        <w:rPr>
          <w:sz w:val="21"/>
          <w:szCs w:val="21"/>
        </w:rPr>
      </w:pPr>
    </w:p>
    <w:p w:rsidR="00A0784B" w:rsidRPr="007F647D" w:rsidRDefault="00A0784B" w:rsidP="003941D1">
      <w:pPr>
        <w:pStyle w:val="Paragrafi"/>
        <w:rPr>
          <w:lang w:val="en-GB"/>
        </w:rPr>
      </w:pPr>
    </w:p>
    <w:sectPr w:rsidR="00A0784B" w:rsidRPr="007F647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91967"/>
    <w:rsid w:val="007B0B5A"/>
    <w:rsid w:val="007B5BAA"/>
    <w:rsid w:val="007F647D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BCEB5D-FAAD-414F-8A44-6F75D44B1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7F647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F647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F647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2019-03-16T13:45:00Z</dcterms:created>
  <dcterms:modified xsi:type="dcterms:W3CDTF">2019-03-16T13:45:00Z</dcterms:modified>
</cp:coreProperties>
</file>