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064" w:rsidRPr="00B83025" w:rsidRDefault="000E4064" w:rsidP="000E4064">
      <w:pPr>
        <w:pStyle w:val="Akti"/>
        <w:keepNext w:val="0"/>
      </w:pPr>
      <w:bookmarkStart w:id="0" w:name="_GoBack"/>
      <w:bookmarkEnd w:id="0"/>
      <w:r>
        <w:t>VENDI</w:t>
      </w:r>
      <w:r w:rsidRPr="00B83025">
        <w:t>M</w:t>
      </w:r>
    </w:p>
    <w:p w:rsidR="000E4064" w:rsidRPr="00B83025" w:rsidRDefault="000E4064" w:rsidP="000E4064">
      <w:pPr>
        <w:pStyle w:val="NumriData"/>
        <w:keepNext w:val="0"/>
      </w:pPr>
      <w:r>
        <w:t>Nr.</w:t>
      </w:r>
      <w:r w:rsidRPr="00B83025">
        <w:t>43</w:t>
      </w:r>
      <w:r>
        <w:t>, datë 14.</w:t>
      </w:r>
      <w:r w:rsidRPr="00B83025">
        <w:t>7.2006</w:t>
      </w:r>
    </w:p>
    <w:p w:rsidR="000E4064" w:rsidRPr="00B83025" w:rsidRDefault="000E4064" w:rsidP="000E4064">
      <w:pPr>
        <w:pStyle w:val="Paragrafi"/>
        <w:rPr>
          <w:sz w:val="21"/>
          <w:szCs w:val="21"/>
        </w:rPr>
      </w:pPr>
    </w:p>
    <w:p w:rsidR="000E4064" w:rsidRPr="00B83025" w:rsidRDefault="000E4064" w:rsidP="000E4064">
      <w:pPr>
        <w:pStyle w:val="Titull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PËR FILLIMIN E PROCEDURAVE TË SHQYRTIMIT</w:t>
      </w:r>
    </w:p>
    <w:p w:rsidR="000E4064" w:rsidRPr="00B83025" w:rsidRDefault="000E4064" w:rsidP="000E4064">
      <w:pPr>
        <w:pStyle w:val="Paragrafi"/>
        <w:rPr>
          <w:sz w:val="21"/>
          <w:szCs w:val="21"/>
        </w:rPr>
      </w:pPr>
    </w:p>
    <w:p w:rsidR="000E4064" w:rsidRPr="00B83025" w:rsidRDefault="000E4064" w:rsidP="000E4064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neneve 9 dhe nenit 26, pika 1, të ligjit nr.9072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</w:t>
      </w:r>
      <w:r w:rsidRPr="00B83025">
        <w:rPr>
          <w:rFonts w:ascii="Times New Roman" w:hAnsi="Times New Roman"/>
          <w:sz w:val="21"/>
          <w:szCs w:val="21"/>
        </w:rPr>
        <w:t>ё</w:t>
      </w:r>
      <w:r w:rsidRPr="00B83025">
        <w:rPr>
          <w:sz w:val="21"/>
          <w:szCs w:val="21"/>
        </w:rPr>
        <w:t xml:space="preserve"> 22.05.2003 “P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>r sektorin e e</w:t>
      </w:r>
      <w:r w:rsidRPr="00B83025">
        <w:rPr>
          <w:sz w:val="21"/>
          <w:szCs w:val="21"/>
        </w:rPr>
        <w:t>nergjis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 xml:space="preserve"> elektrike</w:t>
      </w:r>
      <w:r w:rsidRPr="00B83025">
        <w:rPr>
          <w:sz w:val="21"/>
          <w:szCs w:val="21"/>
        </w:rPr>
        <w:t>”, t</w:t>
      </w:r>
      <w:r>
        <w:rPr>
          <w:sz w:val="21"/>
          <w:szCs w:val="21"/>
        </w:rPr>
        <w:t>ë v</w:t>
      </w:r>
      <w:r w:rsidRPr="00B83025">
        <w:rPr>
          <w:sz w:val="21"/>
          <w:szCs w:val="21"/>
        </w:rPr>
        <w:t>endi</w:t>
      </w:r>
      <w:r>
        <w:rPr>
          <w:sz w:val="21"/>
          <w:szCs w:val="21"/>
        </w:rPr>
        <w:t>mit të Këshillit të</w:t>
      </w:r>
      <w:r w:rsidRPr="00B83025">
        <w:rPr>
          <w:sz w:val="21"/>
          <w:szCs w:val="21"/>
        </w:rPr>
        <w:t xml:space="preserve"> Ministrave nr.109</w:t>
      </w:r>
      <w:r>
        <w:rPr>
          <w:sz w:val="21"/>
          <w:szCs w:val="21"/>
        </w:rPr>
        <w:t>, datë 22.2.2006 “Për normën e lejuar të faktorit të fuqisë”, si dhe të v</w:t>
      </w:r>
      <w:r w:rsidRPr="00B83025">
        <w:rPr>
          <w:sz w:val="21"/>
          <w:szCs w:val="21"/>
        </w:rPr>
        <w:t>endimit</w:t>
      </w:r>
      <w:r>
        <w:rPr>
          <w:sz w:val="21"/>
          <w:szCs w:val="21"/>
        </w:rPr>
        <w:t xml:space="preserve"> të Bordit të Komisionerëve nr.26, datë 13.05.2004</w:t>
      </w:r>
      <w:r w:rsidRPr="00B83025">
        <w:rPr>
          <w:sz w:val="21"/>
          <w:szCs w:val="21"/>
        </w:rPr>
        <w:t xml:space="preserve"> “Për miratimin e rregullave të praktikës dhe procedurave të ERE-s”,  ndryshuar</w:t>
      </w:r>
      <w:r>
        <w:rPr>
          <w:sz w:val="21"/>
          <w:szCs w:val="21"/>
        </w:rPr>
        <w:t xml:space="preserve"> me v</w:t>
      </w:r>
      <w:r w:rsidRPr="00B83025">
        <w:rPr>
          <w:sz w:val="21"/>
          <w:szCs w:val="21"/>
        </w:rPr>
        <w:t>endi</w:t>
      </w:r>
      <w:r>
        <w:rPr>
          <w:sz w:val="21"/>
          <w:szCs w:val="21"/>
        </w:rPr>
        <w:t>min e  Bordit të Komisionerëve nr.25, datë 27.05.2005, neni 11, ge</w:t>
      </w:r>
      <w:r w:rsidRPr="00B83025">
        <w:rPr>
          <w:sz w:val="21"/>
          <w:szCs w:val="21"/>
        </w:rPr>
        <w:t>rma A,  Bordi i Komisioner</w:t>
      </w:r>
      <w:r w:rsidRPr="00B83025">
        <w:rPr>
          <w:rFonts w:ascii="Times New Roman" w:hAnsi="Times New Roman"/>
          <w:sz w:val="21"/>
          <w:szCs w:val="21"/>
        </w:rPr>
        <w:t>ё</w:t>
      </w:r>
      <w:r w:rsidRPr="00B83025">
        <w:rPr>
          <w:sz w:val="21"/>
          <w:szCs w:val="21"/>
        </w:rPr>
        <w:t>ve t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 xml:space="preserve"> ERE-s, në mbledhjen e tij të datës </w:t>
      </w:r>
      <w:r w:rsidRPr="00B83025">
        <w:rPr>
          <w:sz w:val="21"/>
          <w:szCs w:val="21"/>
        </w:rPr>
        <w:t>14.07.2006, pasi shqyrtoi aplikimin  e p</w:t>
      </w:r>
      <w:r>
        <w:rPr>
          <w:sz w:val="21"/>
          <w:szCs w:val="21"/>
        </w:rPr>
        <w:t>araqitur nga shoqëria KESH sh.a.</w:t>
      </w:r>
      <w:r w:rsidRPr="00B83025">
        <w:rPr>
          <w:sz w:val="21"/>
          <w:szCs w:val="21"/>
        </w:rPr>
        <w:t xml:space="preserve"> për përcaktimin e çmimeve të  energ</w:t>
      </w:r>
      <w:r>
        <w:rPr>
          <w:sz w:val="21"/>
          <w:szCs w:val="21"/>
        </w:rPr>
        <w:t>jisë reaktive për subjektet jo</w:t>
      </w:r>
      <w:r w:rsidRPr="00B83025">
        <w:rPr>
          <w:sz w:val="21"/>
          <w:szCs w:val="21"/>
        </w:rPr>
        <w:t>familiare,</w:t>
      </w:r>
    </w:p>
    <w:p w:rsidR="000E4064" w:rsidRPr="00B83025" w:rsidRDefault="000E4064" w:rsidP="000E4064">
      <w:pPr>
        <w:pStyle w:val="Paragrafi"/>
        <w:rPr>
          <w:sz w:val="21"/>
          <w:szCs w:val="21"/>
        </w:rPr>
      </w:pPr>
    </w:p>
    <w:p w:rsidR="000E4064" w:rsidRPr="00B83025" w:rsidRDefault="000E4064" w:rsidP="000E4064">
      <w:pPr>
        <w:pStyle w:val="VENDOSI"/>
        <w:keepNext w:val="0"/>
      </w:pPr>
      <w:r>
        <w:t>VENDOSI</w:t>
      </w:r>
      <w:r w:rsidRPr="00B83025">
        <w:t>:</w:t>
      </w:r>
    </w:p>
    <w:p w:rsidR="000E4064" w:rsidRPr="00B83025" w:rsidRDefault="000E4064" w:rsidP="000E4064">
      <w:pPr>
        <w:pStyle w:val="Paragrafi"/>
        <w:ind w:firstLine="0"/>
        <w:rPr>
          <w:sz w:val="21"/>
          <w:szCs w:val="21"/>
        </w:rPr>
      </w:pPr>
    </w:p>
    <w:p w:rsidR="000E4064" w:rsidRDefault="000E4064" w:rsidP="000E4064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Pr="00B83025">
        <w:rPr>
          <w:sz w:val="21"/>
          <w:szCs w:val="21"/>
        </w:rPr>
        <w:t>Fillimin e procedurave për shqyrtimin e aplikimit,  për përcaktimin e çmimeve të ener</w:t>
      </w:r>
      <w:r>
        <w:rPr>
          <w:sz w:val="21"/>
          <w:szCs w:val="21"/>
        </w:rPr>
        <w:t>gjisë reaktive për subjektet jofamiliare të kë</w:t>
      </w:r>
      <w:r w:rsidRPr="00B83025">
        <w:rPr>
          <w:sz w:val="21"/>
          <w:szCs w:val="21"/>
        </w:rPr>
        <w:t>rkuar nga shoqëria KESH sh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>a.</w:t>
      </w:r>
    </w:p>
    <w:p w:rsidR="000E4064" w:rsidRDefault="000E4064" w:rsidP="000E4064">
      <w:pPr>
        <w:pStyle w:val="Paragrafi"/>
        <w:rPr>
          <w:sz w:val="21"/>
          <w:szCs w:val="21"/>
        </w:rPr>
      </w:pPr>
    </w:p>
    <w:p w:rsidR="000E4064" w:rsidRPr="00B83025" w:rsidRDefault="000E4064" w:rsidP="000E4064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Pr="00B83025">
        <w:rPr>
          <w:sz w:val="21"/>
          <w:szCs w:val="21"/>
        </w:rPr>
        <w:t>Ngarkohet Departamenti i Çmimeve dhe Tarifave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si dhe Departamenti i Çështjeve Ligjore dhe Mar</w:t>
      </w:r>
      <w:r>
        <w:rPr>
          <w:sz w:val="21"/>
          <w:szCs w:val="21"/>
        </w:rPr>
        <w:t>rë</w:t>
      </w:r>
      <w:r w:rsidRPr="00B83025">
        <w:rPr>
          <w:sz w:val="21"/>
          <w:szCs w:val="21"/>
        </w:rPr>
        <w:t>dhënieve</w:t>
      </w:r>
      <w:r>
        <w:rPr>
          <w:sz w:val="21"/>
          <w:szCs w:val="21"/>
        </w:rPr>
        <w:t xml:space="preserve"> me Publikun, Departamenti i Licenc</w:t>
      </w:r>
      <w:r w:rsidRPr="00B83025">
        <w:rPr>
          <w:sz w:val="21"/>
          <w:szCs w:val="21"/>
        </w:rPr>
        <w:t>im</w:t>
      </w:r>
      <w:r>
        <w:rPr>
          <w:sz w:val="21"/>
          <w:szCs w:val="21"/>
        </w:rPr>
        <w:t>it</w:t>
      </w:r>
      <w:r w:rsidRPr="00B83025">
        <w:rPr>
          <w:sz w:val="21"/>
          <w:szCs w:val="21"/>
        </w:rPr>
        <w:t xml:space="preserve"> dhe Monitorimit për shqyrtimin e aplikimit të paraqitur nga shoqëria KESH sh.a.</w:t>
      </w:r>
    </w:p>
    <w:p w:rsidR="000E4064" w:rsidRPr="00B83025" w:rsidRDefault="000E4064" w:rsidP="000E4064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Ky vendim hyn në fuqi menjëherë dhe botohet në Fletoren Zyrtare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</w:t>
      </w:r>
    </w:p>
    <w:p w:rsidR="000E4064" w:rsidRPr="00B83025" w:rsidRDefault="000E4064" w:rsidP="000E4064">
      <w:pPr>
        <w:pStyle w:val="Paragrafi"/>
        <w:ind w:firstLine="0"/>
        <w:rPr>
          <w:sz w:val="21"/>
          <w:szCs w:val="21"/>
        </w:rPr>
      </w:pPr>
    </w:p>
    <w:p w:rsidR="000E4064" w:rsidRPr="00B83025" w:rsidRDefault="000E4064" w:rsidP="000E4064">
      <w:pPr>
        <w:pStyle w:val="Autoriteti"/>
        <w:keepNext w:val="0"/>
      </w:pPr>
      <w:r w:rsidRPr="00B83025">
        <w:t>KRYETARI I ERE-S</w:t>
      </w:r>
    </w:p>
    <w:p w:rsidR="000E4064" w:rsidRPr="00B83025" w:rsidRDefault="000E4064" w:rsidP="000E4064">
      <w:pPr>
        <w:pStyle w:val="AutoritetiEmer"/>
      </w:pPr>
      <w:r w:rsidRPr="00B83025">
        <w:t>Bujar Nepravishta</w:t>
      </w:r>
    </w:p>
    <w:p w:rsidR="000E4064" w:rsidRDefault="000E4064" w:rsidP="000E4064">
      <w:pPr>
        <w:pStyle w:val="Paragrafi"/>
        <w:ind w:firstLine="0"/>
        <w:rPr>
          <w:sz w:val="21"/>
          <w:szCs w:val="21"/>
        </w:rPr>
      </w:pPr>
    </w:p>
    <w:p w:rsidR="000E4064" w:rsidRPr="00B83025" w:rsidRDefault="000E4064" w:rsidP="000E4064">
      <w:pPr>
        <w:pStyle w:val="Paragrafi"/>
        <w:rPr>
          <w:sz w:val="21"/>
          <w:szCs w:val="21"/>
        </w:rPr>
      </w:pPr>
    </w:p>
    <w:p w:rsidR="00A0784B" w:rsidRPr="000E4064" w:rsidRDefault="00A0784B" w:rsidP="003941D1">
      <w:pPr>
        <w:pStyle w:val="Paragrafi"/>
      </w:pPr>
    </w:p>
    <w:sectPr w:rsidR="00A0784B" w:rsidRPr="000E406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E4064"/>
    <w:rsid w:val="00112455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BB007B-83F0-4999-82E0-EED928A5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E406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E406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E406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