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C17" w:rsidRPr="00573868" w:rsidRDefault="008E5C17" w:rsidP="008E5C17">
      <w:pPr>
        <w:pStyle w:val="Akti"/>
      </w:pPr>
      <w:bookmarkStart w:id="0" w:name="_GoBack"/>
      <w:bookmarkEnd w:id="0"/>
      <w:r w:rsidRPr="00573868">
        <w:t>VENDIM</w:t>
      </w:r>
    </w:p>
    <w:p w:rsidR="008E5C17" w:rsidRPr="00573868" w:rsidRDefault="008E5C17" w:rsidP="008E5C17">
      <w:pPr>
        <w:pStyle w:val="NumriData"/>
        <w:rPr>
          <w:szCs w:val="22"/>
        </w:rPr>
      </w:pPr>
      <w:r w:rsidRPr="00573868">
        <w:rPr>
          <w:szCs w:val="22"/>
        </w:rPr>
        <w:t>Nr. 47, datë 4.8.2006</w:t>
      </w:r>
    </w:p>
    <w:p w:rsidR="008E5C17" w:rsidRPr="00E2312D" w:rsidRDefault="008E5C17" w:rsidP="008E5C17">
      <w:pPr>
        <w:pStyle w:val="Paragrafi"/>
        <w:rPr>
          <w:sz w:val="18"/>
          <w:szCs w:val="22"/>
        </w:rPr>
      </w:pPr>
    </w:p>
    <w:p w:rsidR="008E5C17" w:rsidRPr="00573868" w:rsidRDefault="008E5C17" w:rsidP="008E5C17">
      <w:pPr>
        <w:pStyle w:val="Titulli"/>
      </w:pPr>
      <w:r w:rsidRPr="00573868">
        <w:t>PËR FILLIMIN E PROCEDURAVE  TË SHQYRTIMIT TË MARRËVESHJES PËR SHËRBIMIN E TRANSMETIMIT TË ENERGJISË ELEKTRIKE NDËRMJET OST SHA DHE KESH SHA</w:t>
      </w:r>
    </w:p>
    <w:p w:rsidR="008E5C17" w:rsidRPr="00E2312D" w:rsidRDefault="008E5C17" w:rsidP="008E5C17">
      <w:pPr>
        <w:pStyle w:val="Paragrafi"/>
      </w:pPr>
    </w:p>
    <w:p w:rsidR="008E5C17" w:rsidRPr="00573868" w:rsidRDefault="008E5C17" w:rsidP="008E5C17">
      <w:pPr>
        <w:pStyle w:val="Paragrafi"/>
        <w:rPr>
          <w:szCs w:val="22"/>
        </w:rPr>
      </w:pPr>
      <w:r w:rsidRPr="00573868">
        <w:rPr>
          <w:szCs w:val="22"/>
        </w:rPr>
        <w:t>Në mbështetje të nenit 9 të ligjit</w:t>
      </w:r>
      <w:r>
        <w:rPr>
          <w:szCs w:val="22"/>
        </w:rPr>
        <w:t xml:space="preserve"> nr.9072, datë 22.05.2003 “Për s</w:t>
      </w:r>
      <w:r w:rsidRPr="00573868">
        <w:rPr>
          <w:szCs w:val="22"/>
        </w:rPr>
        <w:t>ektorin e energjisë elektrike ”, pikës 2 (Lidhjet mes pjesëmarrësve të tregut të energjisë elektrike), të vendimit të Këshillit të Ministrave nr.539, datë 12.08.2004 “Modeli Tranzitor i Tregut të Energjisë Elektrike”; nenit 11 të vendimit të Bordit të Komisionerëve të ERE-s n</w:t>
      </w:r>
      <w:r>
        <w:rPr>
          <w:szCs w:val="22"/>
        </w:rPr>
        <w:t>r.</w:t>
      </w:r>
      <w:r w:rsidRPr="00573868">
        <w:rPr>
          <w:szCs w:val="22"/>
        </w:rPr>
        <w:t>26, datë 13.05.2004, ndryshuar me vendimin e Bordit të Komisionerëve nr.</w:t>
      </w:r>
      <w:r>
        <w:rPr>
          <w:szCs w:val="22"/>
        </w:rPr>
        <w:t>25, datë 27.05.2005</w:t>
      </w:r>
      <w:r w:rsidRPr="00573868">
        <w:rPr>
          <w:szCs w:val="22"/>
        </w:rPr>
        <w:t xml:space="preserve"> “Rregullat e praktikës dhe proc</w:t>
      </w:r>
      <w:r>
        <w:rPr>
          <w:szCs w:val="22"/>
        </w:rPr>
        <w:t>edurave të ERE-s</w:t>
      </w:r>
      <w:r w:rsidRPr="00573868">
        <w:rPr>
          <w:szCs w:val="22"/>
        </w:rPr>
        <w:t>”</w:t>
      </w:r>
      <w:r>
        <w:rPr>
          <w:szCs w:val="22"/>
        </w:rPr>
        <w:t>,</w:t>
      </w:r>
      <w:r w:rsidRPr="00573868">
        <w:rPr>
          <w:szCs w:val="22"/>
        </w:rPr>
        <w:t xml:space="preserve"> neni 10, germa c,  të vendimit të Bordit të Komis</w:t>
      </w:r>
      <w:r>
        <w:rPr>
          <w:szCs w:val="22"/>
        </w:rPr>
        <w:t>i</w:t>
      </w:r>
      <w:r w:rsidRPr="00573868">
        <w:rPr>
          <w:szCs w:val="22"/>
        </w:rPr>
        <w:t>onerëve të ERE-s n</w:t>
      </w:r>
      <w:r>
        <w:rPr>
          <w:szCs w:val="22"/>
        </w:rPr>
        <w:t>r.</w:t>
      </w:r>
      <w:r w:rsidRPr="00573868">
        <w:rPr>
          <w:szCs w:val="22"/>
        </w:rPr>
        <w:t>1,</w:t>
      </w:r>
      <w:r>
        <w:rPr>
          <w:szCs w:val="22"/>
        </w:rPr>
        <w:t xml:space="preserve"> datë 22.01.2005</w:t>
      </w:r>
      <w:r w:rsidRPr="00573868">
        <w:rPr>
          <w:szCs w:val="22"/>
        </w:rPr>
        <w:t xml:space="preserve"> “Rregullat e tregut të </w:t>
      </w:r>
      <w:r>
        <w:rPr>
          <w:szCs w:val="22"/>
        </w:rPr>
        <w:t>energjisë elektrike”, Bordi i  K</w:t>
      </w:r>
      <w:r w:rsidRPr="00573868">
        <w:rPr>
          <w:szCs w:val="22"/>
        </w:rPr>
        <w:t>omisionerëve të ERE-</w:t>
      </w:r>
      <w:r>
        <w:rPr>
          <w:szCs w:val="22"/>
        </w:rPr>
        <w:t xml:space="preserve">s, në mbledhjen e tij të datës </w:t>
      </w:r>
      <w:r w:rsidRPr="00573868">
        <w:rPr>
          <w:szCs w:val="22"/>
        </w:rPr>
        <w:t xml:space="preserve">4.08.2006, pasi shqyrtoi kërkesën për miratimin e marrëveshjes për shërbimin e transmetimit të energjisë elektrike ndërmjet OST sh.a. dhe KESH sh.a. </w:t>
      </w:r>
    </w:p>
    <w:p w:rsidR="008E5C17" w:rsidRPr="00E2312D" w:rsidRDefault="008E5C17" w:rsidP="008E5C17">
      <w:pPr>
        <w:pStyle w:val="Paragrafi"/>
        <w:rPr>
          <w:sz w:val="16"/>
          <w:szCs w:val="22"/>
        </w:rPr>
      </w:pPr>
    </w:p>
    <w:p w:rsidR="008E5C17" w:rsidRPr="00573868" w:rsidRDefault="008E5C17" w:rsidP="008E5C17">
      <w:pPr>
        <w:pStyle w:val="VENDOSI"/>
      </w:pPr>
      <w:r w:rsidRPr="00573868">
        <w:t>VENDOSI:</w:t>
      </w:r>
    </w:p>
    <w:p w:rsidR="008E5C17" w:rsidRPr="00E2312D" w:rsidRDefault="008E5C17" w:rsidP="008E5C17">
      <w:pPr>
        <w:pStyle w:val="Paragrafi"/>
        <w:rPr>
          <w:sz w:val="16"/>
          <w:szCs w:val="22"/>
        </w:rPr>
      </w:pPr>
    </w:p>
    <w:p w:rsidR="008E5C17" w:rsidRPr="00573868" w:rsidRDefault="008E5C17" w:rsidP="008E5C17">
      <w:pPr>
        <w:pStyle w:val="Paragrafi"/>
        <w:rPr>
          <w:rFonts w:eastAsia="MS Mincho"/>
          <w:szCs w:val="22"/>
        </w:rPr>
      </w:pPr>
      <w:r w:rsidRPr="00573868">
        <w:rPr>
          <w:szCs w:val="22"/>
        </w:rPr>
        <w:t>1. Fillimin e procedurave të shqyrtimit të draftmarrëveshjes ndërmjet OST sh.a. dhe KESH sh.a. për “Shërbimin e transmetimit të energjisë elektrike”.</w:t>
      </w:r>
    </w:p>
    <w:p w:rsidR="008E5C17" w:rsidRPr="00573868" w:rsidRDefault="008E5C17" w:rsidP="008E5C17">
      <w:pPr>
        <w:pStyle w:val="Paragrafi"/>
        <w:rPr>
          <w:szCs w:val="22"/>
        </w:rPr>
      </w:pPr>
      <w:r w:rsidRPr="00573868">
        <w:rPr>
          <w:szCs w:val="22"/>
        </w:rPr>
        <w:t>2. Shqyrtimin dhe paraqitjen për miratim të draftmarrëveshjes (rishikuar) ndërmjet OST sh.a. dhe KESH sh.a</w:t>
      </w:r>
      <w:r>
        <w:rPr>
          <w:szCs w:val="22"/>
        </w:rPr>
        <w:t>.</w:t>
      </w:r>
      <w:r w:rsidRPr="00573868">
        <w:rPr>
          <w:szCs w:val="22"/>
        </w:rPr>
        <w:t xml:space="preserve"> nga departamentet dhe Këshilltari i Bordit të Komisionerëve të ERE-s.</w:t>
      </w:r>
    </w:p>
    <w:p w:rsidR="008E5C17" w:rsidRPr="00573868" w:rsidRDefault="008E5C17" w:rsidP="008E5C17">
      <w:pPr>
        <w:pStyle w:val="Paragrafi"/>
        <w:rPr>
          <w:szCs w:val="22"/>
        </w:rPr>
      </w:pPr>
      <w:r w:rsidRPr="00573868">
        <w:rPr>
          <w:szCs w:val="22"/>
        </w:rPr>
        <w:t>3. Organizimin e seancave dëgjimore nga ERE, me palët pjesëmarrëse për çështjet e trajtuara me variante të ndryshme në këtë marrëveshje, si dhe të tjera që mund të konstatohen gjatë shqyrtimit.</w:t>
      </w:r>
    </w:p>
    <w:p w:rsidR="008E5C17" w:rsidRPr="00573868" w:rsidRDefault="008E5C17" w:rsidP="008E5C17">
      <w:pPr>
        <w:pStyle w:val="Paragrafi"/>
        <w:rPr>
          <w:szCs w:val="22"/>
        </w:rPr>
      </w:pPr>
      <w:r w:rsidRPr="00573868">
        <w:rPr>
          <w:szCs w:val="22"/>
        </w:rPr>
        <w:t>Ky vendim hyn në fuqi menjëherë dhe botohet në Fletoren Zyrtare</w:t>
      </w:r>
      <w:r>
        <w:rPr>
          <w:szCs w:val="22"/>
        </w:rPr>
        <w:t>.</w:t>
      </w:r>
      <w:r w:rsidRPr="00573868">
        <w:rPr>
          <w:szCs w:val="22"/>
        </w:rPr>
        <w:t xml:space="preserve"> </w:t>
      </w:r>
    </w:p>
    <w:p w:rsidR="008E5C17" w:rsidRPr="00573868" w:rsidRDefault="008E5C17" w:rsidP="008E5C17">
      <w:pPr>
        <w:pStyle w:val="Paragrafi"/>
        <w:rPr>
          <w:szCs w:val="22"/>
        </w:rPr>
      </w:pPr>
    </w:p>
    <w:p w:rsidR="008E5C17" w:rsidRPr="00573868" w:rsidRDefault="008E5C17" w:rsidP="008E5C17">
      <w:pPr>
        <w:pStyle w:val="Autoriteti"/>
      </w:pPr>
      <w:r w:rsidRPr="00573868">
        <w:t>KRYETARI I ERE-S</w:t>
      </w:r>
    </w:p>
    <w:p w:rsidR="008E5C17" w:rsidRPr="00573868" w:rsidRDefault="008E5C17" w:rsidP="008E5C17">
      <w:pPr>
        <w:pStyle w:val="AutoritetiEmer"/>
      </w:pPr>
      <w:r w:rsidRPr="00573868">
        <w:t>Bujar Nepravishta</w:t>
      </w:r>
    </w:p>
    <w:p w:rsidR="008E5C17" w:rsidRPr="00573868" w:rsidRDefault="008E5C17" w:rsidP="008E5C17">
      <w:pPr>
        <w:pStyle w:val="Paragrafi"/>
      </w:pPr>
    </w:p>
    <w:p w:rsidR="008E5C17" w:rsidRPr="00573868" w:rsidRDefault="008E5C17" w:rsidP="008E5C17">
      <w:pPr>
        <w:pStyle w:val="Paragrafi"/>
      </w:pPr>
    </w:p>
    <w:p w:rsidR="00A0784B" w:rsidRPr="008E5C17" w:rsidRDefault="00A0784B" w:rsidP="003941D1">
      <w:pPr>
        <w:pStyle w:val="Paragrafi"/>
      </w:pPr>
    </w:p>
    <w:sectPr w:rsidR="00A0784B" w:rsidRPr="008E5C1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E5C1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C69EA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2D7AF8-755C-4554-910A-8421B6FB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E5C1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2019-03-16T13:56:00Z</dcterms:created>
  <dcterms:modified xsi:type="dcterms:W3CDTF">2019-03-16T13:56:00Z</dcterms:modified>
</cp:coreProperties>
</file>