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D56" w:rsidRPr="00C21121" w:rsidRDefault="006F4D56" w:rsidP="006F4D5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1121">
        <w:rPr>
          <w:sz w:val="21"/>
          <w:szCs w:val="21"/>
        </w:rPr>
        <w:t>VENDIM</w:t>
      </w:r>
    </w:p>
    <w:p w:rsidR="006F4D56" w:rsidRPr="00C21121" w:rsidRDefault="006F4D56" w:rsidP="006F4D56">
      <w:pPr>
        <w:pStyle w:val="NumriData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Nr.55, datë 20.9.2006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</w:p>
    <w:p w:rsidR="006F4D56" w:rsidRPr="00C21121" w:rsidRDefault="006F4D56" w:rsidP="006F4D56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PËR PËRCAKTIMIN E ÇMIMIT TË SHITJES SË ENERGJISË ELEKTRIKE NGA “WTS ENERGJI” SHPK PËR PERIUDHëN 1 TETOR 2005 DERI MË 31 DHJETOR 2005 DHE PËR VITIN  2006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</w:p>
    <w:p w:rsidR="006F4D56" w:rsidRPr="00C21121" w:rsidRDefault="006F4D56" w:rsidP="006F4D56">
      <w:pPr>
        <w:pStyle w:val="BazLigjPropozues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Në mbështetje të neneve 8, pika 2 germa b; 9 dhe 26 të ligjit nr.9072, dat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 22.5.2003 “P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>r sektorin e energjis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 elektrike” dhe vendimit nr.60, datë 29.12.2004 të Bordit të Komisionerëve  “Për miratimin e të dhënave bazë në lidhje me aplikimin për çmimin e shitjes së energjisë elektrike nga prodhuesit e vegjël”, Bordi i Komisioner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ve, në mbledhjen e tij të datës 20.9.2006, pasi shqyrtoi kërkesën e paraqitur nga “WTS Energji” sh.p.k. për përcaktimin e çmimit të shitjes së energjisë elektrike për periudhën 1 tetor 2005 deri më 31 dhjetor 2005 dhe për vitin 2006, 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</w:p>
    <w:p w:rsidR="006F4D56" w:rsidRPr="00C21121" w:rsidRDefault="006F4D56" w:rsidP="006F4D56">
      <w:pPr>
        <w:pStyle w:val="VENDOS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VENDOSI: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</w:p>
    <w:p w:rsidR="006F4D56" w:rsidRPr="00C21121" w:rsidRDefault="006F4D56" w:rsidP="006F4D5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1. Çmimi i shitjes së energjisë elektrike të prodhuar nga “WTS Energji” sh.p.k., për periudhën 1.10.2005 deri më 31.12. 2005, të jetë 4.6 lekë/kWh.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2. Çmimi i shitjes së energjisë elektrike të prodhuar nga “WTS Energji” sh.p.k. për periudhën 1 janar 2006 deri më 31 dhjetor 2006, të jetë 4.6  lekë/kWh.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3. Ngarkohen  “WTS Energji” sh.p.k. dhe KESH sh.a. për zbatimin e këtij vendimi.</w:t>
      </w:r>
    </w:p>
    <w:p w:rsidR="006F4D56" w:rsidRPr="00C21121" w:rsidRDefault="006F4D56" w:rsidP="006F4D5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Ky vendim hyn në fuqi menjëherë dhe botohet në Fletoren Zyrtare.</w:t>
      </w:r>
    </w:p>
    <w:p w:rsidR="006F4D56" w:rsidRPr="00C21121" w:rsidRDefault="006F4D56" w:rsidP="006F4D56">
      <w:pPr>
        <w:pStyle w:val="Paragrafi"/>
        <w:ind w:firstLine="0"/>
        <w:rPr>
          <w:sz w:val="21"/>
          <w:szCs w:val="21"/>
        </w:rPr>
      </w:pPr>
    </w:p>
    <w:p w:rsidR="006F4D56" w:rsidRPr="00C21121" w:rsidRDefault="006F4D56" w:rsidP="006F4D56">
      <w:pPr>
        <w:pStyle w:val="Autoritet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KRYETARI I ERE-S</w:t>
      </w:r>
    </w:p>
    <w:p w:rsidR="006F4D56" w:rsidRPr="00C21121" w:rsidRDefault="006F4D56" w:rsidP="006F4D56">
      <w:pPr>
        <w:pStyle w:val="AutoritetiEmer"/>
        <w:rPr>
          <w:sz w:val="21"/>
          <w:szCs w:val="21"/>
        </w:rPr>
      </w:pPr>
      <w:r w:rsidRPr="00C21121">
        <w:rPr>
          <w:sz w:val="21"/>
          <w:szCs w:val="21"/>
        </w:rPr>
        <w:t>Bujar Nepravishta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6F4D56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B7F07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0743F3-BC3F-4301-9AA9-040DC0A0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6F4D5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