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628" w:rsidRPr="0024232A" w:rsidRDefault="00CE2628" w:rsidP="00CE2628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CE2628" w:rsidRPr="0024232A" w:rsidRDefault="00CE2628" w:rsidP="00CE2628">
      <w:pPr>
        <w:pStyle w:val="NumriData"/>
        <w:keepNext w:val="0"/>
        <w:rPr>
          <w:szCs w:val="22"/>
        </w:rPr>
      </w:pPr>
      <w:r w:rsidRPr="0024232A">
        <w:rPr>
          <w:szCs w:val="22"/>
        </w:rPr>
        <w:t>Nr.69, datë 19.10. 2006</w:t>
      </w:r>
    </w:p>
    <w:p w:rsidR="00CE2628" w:rsidRPr="0024232A" w:rsidRDefault="00CE2628" w:rsidP="00CE2628">
      <w:pPr>
        <w:pStyle w:val="Paragrafi"/>
        <w:rPr>
          <w:szCs w:val="22"/>
        </w:rPr>
      </w:pPr>
    </w:p>
    <w:p w:rsidR="00CE2628" w:rsidRPr="0024232A" w:rsidRDefault="00CE2628" w:rsidP="00CE2628">
      <w:pPr>
        <w:pStyle w:val="Titulli"/>
        <w:keepNext w:val="0"/>
      </w:pPr>
      <w:r w:rsidRPr="0024232A">
        <w:t xml:space="preserve">PËR DISA NDRYSHIME DHE SHTESA NË “RREGULLAT PËR PROCEDURAT </w:t>
      </w:r>
      <w:smartTag w:uri="urn:schemas-microsoft-com:office:smarttags" w:element="place">
        <w:r w:rsidRPr="0024232A">
          <w:t>E LICENCIMIT</w:t>
        </w:r>
      </w:smartTag>
      <w:r w:rsidRPr="0024232A">
        <w:t>, MIRATUAR ME VENDIMIN</w:t>
      </w:r>
      <w:r>
        <w:t xml:space="preserve"> NR. 37,  DATë 9.7.2004”, DHE NË</w:t>
      </w:r>
      <w:r w:rsidRPr="0024232A">
        <w:t xml:space="preserve"> “Rregullat pËr Procedurat e LicenCimit pËr NdËrtimin dhe ShfrytËzimin e Centraleve Elektrike me Kapacitet tË PËrgjithshËm jo mË tË madh se 5 MW dhe Prodhimin e EnergjisË Elektrike nga kËto Centrale”, MIRATUAR ME  VendimiN nr.44, datë 14.10.2004</w:t>
      </w:r>
    </w:p>
    <w:p w:rsidR="00CE2628" w:rsidRPr="0024232A" w:rsidRDefault="00CE2628" w:rsidP="00CE2628">
      <w:pPr>
        <w:pStyle w:val="Paragrafi"/>
        <w:rPr>
          <w:szCs w:val="22"/>
        </w:rPr>
      </w:pPr>
    </w:p>
    <w:p w:rsidR="00CE2628" w:rsidRDefault="00CE2628" w:rsidP="00CE2628">
      <w:pPr>
        <w:pStyle w:val="BazLigjPropozues"/>
        <w:keepNext w:val="0"/>
      </w:pPr>
      <w:r w:rsidRPr="0024232A">
        <w:t>Në mbështetje të nenit 9 pika 3 të ligjit nr.9072, datë 22.5.2003 “Për sektorin e energjisë elektrike” dhe nenit 24 të “Rregullave për procedurat e licencimit”, miratuar me  vendimin nr.37, datë 9.7.2004 të Bordit të Komisionerëve të ERE-s ”,  Bordi i Komisionerëve të Entit Rregullator të Sektorit të Energjisë Elektrike (ERE),  në mbledhjen e tij të datës 19.10.2006, mbasi shqyrtoi propozimin e paraqitur nga Departamenti i Çështjeve Ligjore dhe Marrëdhënieve me Publikun, për disa shtesa dhe ndryshime në rregullat e procedurave të licencimit  dhe në rregullat për procedurat e licencimit për ndërtimin dhe shfrytëzimin e centraleve elektrike me kapacitet të përgjithshëm jo më të madh se 5 MW dhe prodhimin e energjisë elektrike nga këto centrale</w:t>
      </w:r>
      <w:r>
        <w:t>,</w:t>
      </w:r>
    </w:p>
    <w:p w:rsidR="00CE2628" w:rsidRPr="0024232A" w:rsidRDefault="00CE2628" w:rsidP="00CE2628">
      <w:pPr>
        <w:pStyle w:val="BazLigjPropozues"/>
        <w:keepNext w:val="0"/>
      </w:pPr>
    </w:p>
    <w:p w:rsidR="00CE2628" w:rsidRPr="0024232A" w:rsidRDefault="00CE2628" w:rsidP="00CE2628">
      <w:pPr>
        <w:pStyle w:val="VENDOSI"/>
        <w:keepNext w:val="0"/>
      </w:pPr>
      <w:r w:rsidRPr="0024232A">
        <w:t>VENDOSI:</w:t>
      </w:r>
    </w:p>
    <w:p w:rsidR="00CE2628" w:rsidRPr="0024232A" w:rsidRDefault="00CE2628" w:rsidP="00CE2628">
      <w:pPr>
        <w:pStyle w:val="Paragrafi"/>
        <w:rPr>
          <w:szCs w:val="22"/>
        </w:rPr>
      </w:pPr>
      <w:r w:rsidRPr="0024232A">
        <w:rPr>
          <w:szCs w:val="22"/>
        </w:rPr>
        <w:t xml:space="preserve">  </w:t>
      </w:r>
    </w:p>
    <w:p w:rsidR="00CE2628" w:rsidRPr="0024232A" w:rsidRDefault="00CE2628" w:rsidP="00CE2628">
      <w:pPr>
        <w:pStyle w:val="Paragrafi"/>
        <w:rPr>
          <w:szCs w:val="22"/>
        </w:rPr>
      </w:pPr>
      <w:r w:rsidRPr="0024232A">
        <w:rPr>
          <w:szCs w:val="22"/>
        </w:rPr>
        <w:t>1. Në rregulloren e  procedurave të licencimit, miratuar me vendimin nr.37, datë 9.7.2004 të Bordit të Komisionerëve të ERE-s,  të shfuqizohen  pikat e mëposhtme:</w:t>
      </w:r>
    </w:p>
    <w:p w:rsidR="00CE2628" w:rsidRPr="0024232A" w:rsidRDefault="00CE2628" w:rsidP="00CE2628">
      <w:pPr>
        <w:pStyle w:val="Paragrafi"/>
        <w:rPr>
          <w:szCs w:val="22"/>
        </w:rPr>
      </w:pPr>
      <w:r w:rsidRPr="0024232A">
        <w:rPr>
          <w:szCs w:val="22"/>
        </w:rPr>
        <w:t xml:space="preserve">- neni 11 pika 1 paragrafi 13;  </w:t>
      </w:r>
    </w:p>
    <w:p w:rsidR="00CE2628" w:rsidRPr="0024232A" w:rsidRDefault="00CE2628" w:rsidP="00CE2628">
      <w:pPr>
        <w:pStyle w:val="Paragrafi"/>
        <w:rPr>
          <w:szCs w:val="22"/>
        </w:rPr>
      </w:pPr>
      <w:r w:rsidRPr="0024232A">
        <w:rPr>
          <w:szCs w:val="22"/>
        </w:rPr>
        <w:t xml:space="preserve">- neni 11 pika 1, pjesa “Të veçanta”, për TEC, paragrafi 5; </w:t>
      </w:r>
    </w:p>
    <w:p w:rsidR="00CE2628" w:rsidRPr="0024232A" w:rsidRDefault="00CE2628" w:rsidP="00CE2628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neni 11, pika 1, pjesa “Të veçanta”, për HEC paragrafi 4; </w:t>
      </w:r>
    </w:p>
    <w:p w:rsidR="00CE2628" w:rsidRPr="0024232A" w:rsidRDefault="00CE2628" w:rsidP="00CE2628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neni 11 pika 2 paragrafi 9; </w:t>
      </w:r>
    </w:p>
    <w:p w:rsidR="00CE2628" w:rsidRDefault="00CE2628" w:rsidP="00CE2628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neni 11 pika 3 paragrafi 10; </w:t>
      </w:r>
    </w:p>
    <w:p w:rsidR="00CE2628" w:rsidRPr="0024232A" w:rsidRDefault="00CE2628" w:rsidP="00CE2628">
      <w:pPr>
        <w:pStyle w:val="Paragrafi"/>
        <w:rPr>
          <w:szCs w:val="22"/>
          <w:lang w:val="it-IT"/>
        </w:rPr>
      </w:pPr>
    </w:p>
    <w:p w:rsidR="00CE2628" w:rsidRPr="0024232A" w:rsidRDefault="00CE2628" w:rsidP="00CE2628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2. Neni 11 pika 5 paragrafi 2 ndryshon si më poshtë:</w:t>
      </w:r>
    </w:p>
    <w:p w:rsidR="00CE2628" w:rsidRPr="002D202C" w:rsidRDefault="00CE2628" w:rsidP="00CE2628">
      <w:pPr>
        <w:pStyle w:val="Paragrafi"/>
        <w:rPr>
          <w:szCs w:val="22"/>
          <w:lang w:val="it-IT"/>
        </w:rPr>
      </w:pPr>
      <w:r w:rsidRPr="002D202C">
        <w:rPr>
          <w:szCs w:val="22"/>
          <w:lang w:val="it-IT"/>
        </w:rPr>
        <w:t>“Marrëveshjen paraprake me OST sh.a</w:t>
      </w:r>
      <w:r>
        <w:rPr>
          <w:szCs w:val="22"/>
          <w:lang w:val="it-IT"/>
        </w:rPr>
        <w:t>.</w:t>
      </w:r>
      <w:r w:rsidRPr="002D202C">
        <w:rPr>
          <w:szCs w:val="22"/>
          <w:lang w:val="it-IT"/>
        </w:rPr>
        <w:t xml:space="preserve"> për lejimin e tranzitimit nga sistemi i transmetimit për eksportin e energjisë elektrike”</w:t>
      </w:r>
    </w:p>
    <w:p w:rsidR="00CE2628" w:rsidRPr="0024232A" w:rsidRDefault="00CE2628" w:rsidP="00CE2628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3. Neni 11 pika 1, shtohet paragrafi me përmbajtjen si më poshtë:</w:t>
      </w:r>
    </w:p>
    <w:p w:rsidR="00CE2628" w:rsidRPr="00CE2628" w:rsidRDefault="00CE2628" w:rsidP="00CE2628">
      <w:pPr>
        <w:pStyle w:val="Paragrafi"/>
        <w:rPr>
          <w:szCs w:val="22"/>
          <w:lang w:val="it-IT"/>
        </w:rPr>
      </w:pPr>
      <w:r w:rsidRPr="00CE2628">
        <w:rPr>
          <w:szCs w:val="22"/>
          <w:lang w:val="it-IT"/>
        </w:rPr>
        <w:t>“Marrëveshjen e Koncesionit sipas ligjit në fuqi për koncesionet”</w:t>
      </w:r>
    </w:p>
    <w:p w:rsidR="00CE2628" w:rsidRPr="00CE2628" w:rsidRDefault="00CE2628" w:rsidP="00CE2628">
      <w:pPr>
        <w:pStyle w:val="Paragrafi"/>
        <w:rPr>
          <w:szCs w:val="22"/>
          <w:lang w:val="it-IT"/>
        </w:rPr>
      </w:pPr>
      <w:r w:rsidRPr="00CE2628">
        <w:rPr>
          <w:szCs w:val="22"/>
          <w:lang w:val="it-IT"/>
        </w:rPr>
        <w:t>4. Në rregulloren për procedurat e licencimit për ndërtimin dhe shfrytëzimin e centraleve elektrike me kapacitet të përgjithshëm jo më të madh se 5 MW dhe prodhimin e energjisë elektrike nga këto centrale”, miratuar me vendimin nr.44, datë 14.10.2004 të Bordit të Komisionerëve të ERE-s të bëhen këto ndryshime:</w:t>
      </w:r>
    </w:p>
    <w:p w:rsidR="00CE2628" w:rsidRPr="0024232A" w:rsidRDefault="00CE2628" w:rsidP="00CE2628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A. Neni 8, germa E, pjesa “Të përgjithshme”, paragrafi 14  shfuqizohet.</w:t>
      </w:r>
    </w:p>
    <w:p w:rsidR="00CE2628" w:rsidRPr="0024232A" w:rsidRDefault="00CE2628" w:rsidP="00CE2628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B. Neni 8, germa E, pjesa “Të përgjithshme”, shtohet paragrafi me përmbajtjen:</w:t>
      </w:r>
    </w:p>
    <w:p w:rsidR="00CE2628" w:rsidRPr="002D202C" w:rsidRDefault="00CE2628" w:rsidP="00CE2628">
      <w:pPr>
        <w:pStyle w:val="Paragrafi"/>
        <w:rPr>
          <w:szCs w:val="22"/>
          <w:lang w:val="it-IT"/>
        </w:rPr>
      </w:pPr>
      <w:r w:rsidRPr="002D202C">
        <w:rPr>
          <w:szCs w:val="22"/>
          <w:lang w:val="it-IT"/>
        </w:rPr>
        <w:t>“Marrëveshjen e Koncesionit sipas ligjit në fuqi për koncesionet”</w:t>
      </w:r>
    </w:p>
    <w:p w:rsidR="00CE2628" w:rsidRPr="00CE2628" w:rsidRDefault="00CE2628" w:rsidP="00CE2628">
      <w:pPr>
        <w:pStyle w:val="Paragrafi"/>
        <w:rPr>
          <w:szCs w:val="22"/>
          <w:lang w:val="it-IT"/>
        </w:rPr>
      </w:pPr>
      <w:r w:rsidRPr="00CE2628">
        <w:rPr>
          <w:szCs w:val="22"/>
          <w:lang w:val="it-IT"/>
        </w:rPr>
        <w:t xml:space="preserve">Ky vendim hyn në fuqi menjëherë dhe  botohet në Fletoren Zyrtare. </w:t>
      </w:r>
    </w:p>
    <w:p w:rsidR="00CE2628" w:rsidRPr="00CE2628" w:rsidRDefault="00CE2628" w:rsidP="00CE2628">
      <w:pPr>
        <w:pStyle w:val="Paragrafi"/>
        <w:ind w:firstLine="0"/>
        <w:rPr>
          <w:szCs w:val="22"/>
          <w:lang w:val="it-IT"/>
        </w:rPr>
      </w:pPr>
    </w:p>
    <w:p w:rsidR="00CE2628" w:rsidRPr="0024232A" w:rsidRDefault="00CE2628" w:rsidP="00CE2628">
      <w:pPr>
        <w:pStyle w:val="Autoriteti"/>
        <w:keepNext w:val="0"/>
      </w:pPr>
      <w:r w:rsidRPr="0024232A">
        <w:t>KRYETARI I ERE-S</w:t>
      </w:r>
    </w:p>
    <w:p w:rsidR="00CE2628" w:rsidRPr="0024232A" w:rsidRDefault="00CE2628" w:rsidP="00CE2628">
      <w:pPr>
        <w:pStyle w:val="AutoritetiEmer"/>
      </w:pPr>
      <w:r w:rsidRPr="0024232A">
        <w:t>Bujar Nepravishta</w:t>
      </w:r>
    </w:p>
    <w:p w:rsidR="00CE2628" w:rsidRDefault="00CE2628" w:rsidP="00CE2628">
      <w:pPr>
        <w:pStyle w:val="Paragrafi"/>
        <w:ind w:firstLine="0"/>
        <w:rPr>
          <w:szCs w:val="22"/>
        </w:rPr>
      </w:pPr>
    </w:p>
    <w:p w:rsidR="00A0784B" w:rsidRPr="00CE2628" w:rsidRDefault="00A0784B" w:rsidP="003941D1">
      <w:pPr>
        <w:pStyle w:val="Paragrafi"/>
      </w:pPr>
    </w:p>
    <w:sectPr w:rsidR="00A0784B" w:rsidRPr="00CE262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E091F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E2628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03AF24-9E3B-4CBE-864A-B9804D3C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CE262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262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