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A02" w:rsidRPr="0024232A" w:rsidRDefault="00611A02" w:rsidP="00611A02">
      <w:pPr>
        <w:pStyle w:val="Akti"/>
        <w:keepNext w:val="0"/>
      </w:pPr>
      <w:bookmarkStart w:id="0" w:name="_GoBack"/>
      <w:bookmarkEnd w:id="0"/>
      <w:r w:rsidRPr="0024232A">
        <w:t>VENDIM</w:t>
      </w:r>
    </w:p>
    <w:p w:rsidR="00611A02" w:rsidRPr="0024232A" w:rsidRDefault="00611A02" w:rsidP="00611A02">
      <w:pPr>
        <w:pStyle w:val="NumriData"/>
        <w:keepNext w:val="0"/>
        <w:rPr>
          <w:szCs w:val="22"/>
        </w:rPr>
      </w:pPr>
      <w:r w:rsidRPr="0024232A">
        <w:rPr>
          <w:szCs w:val="22"/>
        </w:rPr>
        <w:t>Nr.70, datë 19.10. 2006</w:t>
      </w:r>
    </w:p>
    <w:p w:rsidR="00611A02" w:rsidRPr="0024232A" w:rsidRDefault="00611A02" w:rsidP="00611A02">
      <w:pPr>
        <w:pStyle w:val="Paragrafi"/>
        <w:ind w:firstLine="0"/>
        <w:rPr>
          <w:szCs w:val="22"/>
        </w:rPr>
      </w:pPr>
    </w:p>
    <w:p w:rsidR="00611A02" w:rsidRPr="0024232A" w:rsidRDefault="00611A02" w:rsidP="00611A02">
      <w:pPr>
        <w:pStyle w:val="Titulli"/>
        <w:keepNext w:val="0"/>
      </w:pPr>
      <w:r w:rsidRPr="0024232A">
        <w:t>PËR RISHIKIMIN E APLIKIMIT TË “WONDER POWER ”  SHA PËR MARR</w:t>
      </w:r>
      <w:r>
        <w:t xml:space="preserve">JE TË   LICENCËS PËR IMPORTIN </w:t>
      </w:r>
      <w:smartTag w:uri="urn:schemas-microsoft-com:office:smarttags" w:element="place">
        <w:r w:rsidRPr="0024232A">
          <w:t>E ENERGJISË</w:t>
        </w:r>
      </w:smartTag>
      <w:r w:rsidRPr="0024232A">
        <w:t xml:space="preserve"> ELEKTRIKE</w:t>
      </w:r>
    </w:p>
    <w:p w:rsidR="00611A02" w:rsidRPr="0024232A" w:rsidRDefault="00611A02" w:rsidP="00611A02">
      <w:pPr>
        <w:pStyle w:val="Paragrafi"/>
        <w:rPr>
          <w:szCs w:val="22"/>
        </w:rPr>
      </w:pPr>
    </w:p>
    <w:p w:rsidR="00611A02" w:rsidRPr="0024232A" w:rsidRDefault="00611A02" w:rsidP="00611A02">
      <w:pPr>
        <w:pStyle w:val="BazLigjPropozues"/>
        <w:keepNext w:val="0"/>
      </w:pPr>
      <w:r w:rsidRPr="0024232A">
        <w:t xml:space="preserve">Në mbështetje të ligjit nr.9072, datë 22.5.2003 “Për sektorin e energjisë elektrike”, neni 13 pika 1; ligjit nr.8485, datë 12.5.1999 “Kodi i Procedurave Administrative” neni 7, Bordi i Komisionerëve të Entit Rregullator të Sektorit të  Energjisë Elektrike, në mbledhjen e tij të datës 19.10.2006, mbasi shqyrtoi kërkesën e paraqitur nga shoqëria ‘Wonder Power”  sh.a. për shfuqizimin ose ndryshimin e afatit të përcaktuar në vendimin e Bordit të Komisionerëve  nr.38 datë 13.6.2006,    </w:t>
      </w:r>
    </w:p>
    <w:p w:rsidR="00611A02" w:rsidRPr="0024232A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>Konstaton se:</w:t>
      </w:r>
    </w:p>
    <w:p w:rsidR="00611A02" w:rsidRPr="0024232A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 xml:space="preserve">- Kërkesa për shfuqizimin ose ndryshimin e afatit të përcaktuar në pikën 2 të vendimit nr.38, datë 13.6.2006 paraqitet më datë 18.10.2006, në një kohë kur ky vendim ka humbur fuqinë juridike që nga data 13.9.2006; </w:t>
      </w:r>
    </w:p>
    <w:p w:rsidR="00611A02" w:rsidRPr="0024232A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>- kushti i vendosur në vendimin nr.38, datë 13.6.2006, për dërgimin në ERE të marrëveshjes për lejimin e tranzitimit nga sistemet e transmetimit të shteteve nga ku importohet energjia,  është hequr me vendimin e Bordit të Komisio</w:t>
      </w:r>
      <w:r>
        <w:rPr>
          <w:szCs w:val="22"/>
        </w:rPr>
        <w:t>nerëve nr.69, datë 19.10.2006 “</w:t>
      </w:r>
      <w:r w:rsidRPr="0024232A">
        <w:rPr>
          <w:szCs w:val="22"/>
        </w:rPr>
        <w:t xml:space="preserve">Për disa ndryshime në rregulloren për procedurat e licencimit”.    </w:t>
      </w:r>
    </w:p>
    <w:p w:rsidR="00611A02" w:rsidRPr="0024232A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>Në bazë të konstatimeve të përmendura më sipër dhe në mbështetje të ushtrimit të pushtetit diskrecial të dhënë administratës publike  nga ligji n</w:t>
      </w:r>
      <w:r>
        <w:rPr>
          <w:szCs w:val="22"/>
        </w:rPr>
        <w:t>r.8485, datë 12.5.1999 “Kodi i Procedurave A</w:t>
      </w:r>
      <w:r w:rsidRPr="0024232A">
        <w:rPr>
          <w:szCs w:val="22"/>
        </w:rPr>
        <w:t>dministrative” neni 7,  dhe kompetencës së ERE-s për dhënien e licencave në ushtrimin e aktiviteteve në  sektorin e energjisë  elektrike në bazë të ligjit nr.</w:t>
      </w:r>
      <w:r>
        <w:rPr>
          <w:szCs w:val="22"/>
        </w:rPr>
        <w:t>9072, datë 22.5.2003 “</w:t>
      </w:r>
      <w:r w:rsidRPr="0024232A">
        <w:rPr>
          <w:szCs w:val="22"/>
        </w:rPr>
        <w:t xml:space="preserve">Për sektorin e energjisë elektrike”, të ndryshuar,   Bordi i Komisionerëve të Entit Rregullator të Sektorit të  Energjisë Elektrike </w:t>
      </w:r>
    </w:p>
    <w:p w:rsidR="00611A02" w:rsidRPr="0024232A" w:rsidRDefault="00611A02" w:rsidP="00611A02">
      <w:pPr>
        <w:pStyle w:val="Paragrafi"/>
        <w:ind w:firstLine="0"/>
        <w:rPr>
          <w:szCs w:val="22"/>
        </w:rPr>
      </w:pPr>
    </w:p>
    <w:p w:rsidR="00611A02" w:rsidRPr="0024232A" w:rsidRDefault="00611A02" w:rsidP="00611A02">
      <w:pPr>
        <w:pStyle w:val="VENDOSI"/>
        <w:keepNext w:val="0"/>
      </w:pPr>
      <w:r w:rsidRPr="0024232A">
        <w:t>VENDOSI:</w:t>
      </w:r>
    </w:p>
    <w:p w:rsidR="00611A02" w:rsidRPr="0024232A" w:rsidRDefault="00611A02" w:rsidP="00611A02">
      <w:pPr>
        <w:pStyle w:val="Paragrafi"/>
        <w:rPr>
          <w:szCs w:val="22"/>
        </w:rPr>
      </w:pPr>
    </w:p>
    <w:p w:rsidR="00611A02" w:rsidRPr="0024232A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 xml:space="preserve">1. Të mos miratojë kërkesën për shfuqizim apo ndryshim të afatit të përcaktuar në pikën 2 të vendimit të Bordit të Komisionerëve nr.38, datë 13.6.2006.  </w:t>
      </w:r>
    </w:p>
    <w:p w:rsidR="00611A02" w:rsidRDefault="00611A02" w:rsidP="00611A02">
      <w:pPr>
        <w:pStyle w:val="Paragrafi"/>
        <w:rPr>
          <w:szCs w:val="22"/>
        </w:rPr>
      </w:pPr>
      <w:r w:rsidRPr="0024232A">
        <w:rPr>
          <w:szCs w:val="22"/>
        </w:rPr>
        <w:t>2. Të rishikojë  a</w:t>
      </w:r>
      <w:r>
        <w:rPr>
          <w:szCs w:val="22"/>
        </w:rPr>
        <w:t>plikimin e datës 17.3.2006 të “</w:t>
      </w:r>
      <w:r w:rsidRPr="0024232A">
        <w:rPr>
          <w:szCs w:val="22"/>
        </w:rPr>
        <w:t>Wonder Power” sh.a. për marrjen e licencës në aktivitetin e importit të energjisë elektrike në kuptim të ndryshimeve në rregulloren për procedurat e licencimit.</w:t>
      </w:r>
    </w:p>
    <w:p w:rsidR="00611A02" w:rsidRPr="0024232A" w:rsidRDefault="00611A02" w:rsidP="00611A02">
      <w:pPr>
        <w:pStyle w:val="Paragrafi"/>
        <w:rPr>
          <w:szCs w:val="22"/>
        </w:rPr>
      </w:pPr>
    </w:p>
    <w:p w:rsidR="00611A02" w:rsidRPr="0024232A" w:rsidRDefault="00611A02" w:rsidP="00611A02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 xml:space="preserve">3. Ngarkohet Departamenti i Licencimit dhe Monitorimit dhe Departamenti i Çështjeve Ligjore dhe Marrëdhënieve me Publikun për rishqyrtimin e këtij aplikimi.  </w:t>
      </w:r>
    </w:p>
    <w:p w:rsidR="00611A02" w:rsidRPr="0024232A" w:rsidRDefault="00611A02" w:rsidP="00611A02">
      <w:pPr>
        <w:pStyle w:val="Paragrafi"/>
        <w:rPr>
          <w:szCs w:val="22"/>
          <w:lang w:val="it-IT"/>
        </w:rPr>
      </w:pPr>
      <w:r w:rsidRPr="0024232A">
        <w:rPr>
          <w:szCs w:val="22"/>
          <w:lang w:val="it-IT"/>
        </w:rPr>
        <w:t>4. Ky vendim hyn në fuqi menjëherë dhe botohet në Fletoren Zyrtare.</w:t>
      </w:r>
    </w:p>
    <w:p w:rsidR="00611A02" w:rsidRPr="0024232A" w:rsidRDefault="00611A02" w:rsidP="00611A02">
      <w:pPr>
        <w:pStyle w:val="Paragrafi"/>
        <w:ind w:firstLine="0"/>
        <w:rPr>
          <w:szCs w:val="22"/>
          <w:lang w:val="it-IT"/>
        </w:rPr>
      </w:pPr>
    </w:p>
    <w:p w:rsidR="00611A02" w:rsidRPr="0024232A" w:rsidRDefault="00611A02" w:rsidP="00611A02">
      <w:pPr>
        <w:pStyle w:val="Autoriteti"/>
        <w:keepNext w:val="0"/>
      </w:pPr>
      <w:r w:rsidRPr="0024232A">
        <w:t>KRYETARI I ERE-S</w:t>
      </w:r>
    </w:p>
    <w:p w:rsidR="00611A02" w:rsidRPr="0024232A" w:rsidRDefault="00611A02" w:rsidP="00611A02">
      <w:pPr>
        <w:pStyle w:val="AutoritetiEmer"/>
      </w:pPr>
      <w:r w:rsidRPr="0024232A">
        <w:t>Bujar Nepravishta</w:t>
      </w:r>
    </w:p>
    <w:p w:rsidR="00611A02" w:rsidRPr="0024232A" w:rsidRDefault="00611A02" w:rsidP="00611A02">
      <w:pPr>
        <w:pStyle w:val="Paragrafi"/>
        <w:ind w:firstLine="0"/>
        <w:rPr>
          <w:szCs w:val="22"/>
        </w:rPr>
      </w:pPr>
    </w:p>
    <w:p w:rsidR="00611A02" w:rsidRPr="0024232A" w:rsidRDefault="00611A02" w:rsidP="00611A02">
      <w:pPr>
        <w:pStyle w:val="Paragrafi"/>
        <w:rPr>
          <w:szCs w:val="22"/>
        </w:rPr>
      </w:pPr>
    </w:p>
    <w:p w:rsidR="00A0784B" w:rsidRPr="00611A02" w:rsidRDefault="00A0784B" w:rsidP="003941D1">
      <w:pPr>
        <w:pStyle w:val="Paragrafi"/>
      </w:pPr>
    </w:p>
    <w:sectPr w:rsidR="00A0784B" w:rsidRPr="00611A0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11A02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475EA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967600-8DB8-48B9-BA1F-9C3C07C5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611A0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1A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