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7E3" w:rsidRPr="0072265D" w:rsidRDefault="00DD57E3" w:rsidP="00DD57E3">
      <w:pPr>
        <w:pStyle w:val="Akti"/>
        <w:keepNext w:val="0"/>
      </w:pPr>
      <w:bookmarkStart w:id="0" w:name="_GoBack"/>
      <w:bookmarkEnd w:id="0"/>
      <w:r w:rsidRPr="0072265D">
        <w:t>Vendim</w:t>
      </w:r>
    </w:p>
    <w:p w:rsidR="00DD57E3" w:rsidRPr="0072265D" w:rsidRDefault="00DD57E3" w:rsidP="00DD57E3">
      <w:pPr>
        <w:pStyle w:val="NumriData"/>
        <w:keepNext w:val="0"/>
        <w:rPr>
          <w:szCs w:val="22"/>
        </w:rPr>
      </w:pPr>
      <w:r w:rsidRPr="0072265D">
        <w:rPr>
          <w:szCs w:val="22"/>
        </w:rPr>
        <w:t>Nr.82, datë 27.11.2006</w:t>
      </w:r>
    </w:p>
    <w:p w:rsidR="00DD57E3" w:rsidRPr="0072265D" w:rsidRDefault="00DD57E3" w:rsidP="00DD57E3">
      <w:pPr>
        <w:pStyle w:val="Paragrafi"/>
        <w:rPr>
          <w:szCs w:val="22"/>
        </w:rPr>
      </w:pPr>
    </w:p>
    <w:p w:rsidR="00DD57E3" w:rsidRPr="0072265D" w:rsidRDefault="00DD57E3" w:rsidP="00DD57E3">
      <w:pPr>
        <w:pStyle w:val="Titulli"/>
        <w:keepNext w:val="0"/>
      </w:pPr>
      <w:r w:rsidRPr="0072265D">
        <w:t>Për përcaktimin e çmimit të shitjes së energjisë elektrike nga “Amal” shpk për periudhën 1 janar 2006 deri në 31 dhjetor 2006</w:t>
      </w:r>
    </w:p>
    <w:p w:rsidR="00DD57E3" w:rsidRPr="0072265D" w:rsidRDefault="00DD57E3" w:rsidP="00DD57E3">
      <w:pPr>
        <w:pStyle w:val="Paragrafi"/>
        <w:rPr>
          <w:szCs w:val="22"/>
        </w:rPr>
      </w:pPr>
    </w:p>
    <w:p w:rsidR="00DD57E3" w:rsidRPr="0072265D" w:rsidRDefault="00DD57E3" w:rsidP="00DD57E3">
      <w:pPr>
        <w:pStyle w:val="Paragrafi"/>
        <w:rPr>
          <w:szCs w:val="22"/>
        </w:rPr>
      </w:pPr>
      <w:r w:rsidRPr="0072265D">
        <w:rPr>
          <w:szCs w:val="22"/>
        </w:rPr>
        <w:t>Në mbështetje të neneve 8, pika 2 germa b, 9 dhe 26 të ligjit nr.9072, datë 22.5.2003 “Për sektorin e energjisë elektrike” dhe vendimit nr.60, datë 29.12.2004 të Bordit të Komisionerëve “Për miratimin e të dhënave bazë në lidhje me aplikimin për çmimin e shitjes së energjisë elektrike nga prodhuesit e vegjël”, Bordi i Komisionerëve, në mbledhjen e tij të datës 27.11.2006, pasi shqyrtoi kërkesën e paraqitur nga “Amal” sh.p.k. për përcaktimin e çmimit të shitjes së energjisë elektrike për periudhën 1 janar 2006 deri më 31 dhjetor 2006,</w:t>
      </w:r>
    </w:p>
    <w:p w:rsidR="00DD57E3" w:rsidRPr="0072265D" w:rsidRDefault="00DD57E3" w:rsidP="00DD57E3">
      <w:pPr>
        <w:pStyle w:val="Paragrafi"/>
        <w:rPr>
          <w:szCs w:val="22"/>
        </w:rPr>
      </w:pPr>
    </w:p>
    <w:p w:rsidR="00DD57E3" w:rsidRPr="0072265D" w:rsidRDefault="00DD57E3" w:rsidP="00DD57E3">
      <w:pPr>
        <w:pStyle w:val="VENDOSI"/>
        <w:keepNext w:val="0"/>
      </w:pPr>
      <w:r w:rsidRPr="0072265D">
        <w:t>Vendosi:</w:t>
      </w:r>
    </w:p>
    <w:p w:rsidR="00DD57E3" w:rsidRPr="0072265D" w:rsidRDefault="00DD57E3" w:rsidP="00DD57E3">
      <w:pPr>
        <w:pStyle w:val="Paragrafi"/>
        <w:rPr>
          <w:szCs w:val="22"/>
        </w:rPr>
      </w:pPr>
    </w:p>
    <w:p w:rsidR="00DD57E3" w:rsidRPr="0072265D" w:rsidRDefault="00DD57E3" w:rsidP="00DD57E3">
      <w:pPr>
        <w:pStyle w:val="Paragrafi"/>
        <w:rPr>
          <w:szCs w:val="22"/>
        </w:rPr>
      </w:pPr>
      <w:r w:rsidRPr="0072265D">
        <w:rPr>
          <w:szCs w:val="22"/>
        </w:rPr>
        <w:t>1. Çmimi i shitjes së energjisë elektrike të prodhuar nga “Amal” sh.p.k., për periudhën 1.1.2006-31.12.2006, të jetë 4.14 lekë/kwh.</w:t>
      </w:r>
    </w:p>
    <w:p w:rsidR="00DD57E3" w:rsidRPr="0072265D" w:rsidRDefault="00DD57E3" w:rsidP="00DD57E3">
      <w:pPr>
        <w:pStyle w:val="Paragrafi"/>
        <w:rPr>
          <w:szCs w:val="22"/>
        </w:rPr>
      </w:pPr>
      <w:r w:rsidRPr="0072265D">
        <w:rPr>
          <w:szCs w:val="22"/>
        </w:rPr>
        <w:t>2. Ngarkohet “Amal” sh.p.k. dhe KESH sh.a. për zbatimin e këtij vendimi.</w:t>
      </w:r>
    </w:p>
    <w:p w:rsidR="00DD57E3" w:rsidRPr="0072265D" w:rsidRDefault="00DD57E3" w:rsidP="00DD57E3">
      <w:pPr>
        <w:pStyle w:val="Paragrafi"/>
        <w:rPr>
          <w:szCs w:val="22"/>
        </w:rPr>
      </w:pPr>
      <w:r w:rsidRPr="0072265D">
        <w:rPr>
          <w:szCs w:val="22"/>
        </w:rPr>
        <w:t>Ky vendim hyn në fuqi menjëherë dhe botohet në Fletoren Zyrtare.</w:t>
      </w:r>
    </w:p>
    <w:p w:rsidR="00DD57E3" w:rsidRPr="0072265D" w:rsidRDefault="00DD57E3" w:rsidP="00DD57E3">
      <w:pPr>
        <w:pStyle w:val="Paragrafi"/>
        <w:rPr>
          <w:szCs w:val="22"/>
        </w:rPr>
      </w:pPr>
    </w:p>
    <w:p w:rsidR="00DD57E3" w:rsidRPr="0072265D" w:rsidRDefault="00DD57E3" w:rsidP="00DD57E3">
      <w:pPr>
        <w:pStyle w:val="Autoriteti"/>
        <w:keepNext w:val="0"/>
      </w:pPr>
      <w:r w:rsidRPr="0072265D">
        <w:t>Kryetari i Ere-s</w:t>
      </w:r>
    </w:p>
    <w:p w:rsidR="00DD57E3" w:rsidRPr="0072265D" w:rsidRDefault="00DD57E3" w:rsidP="00DD57E3">
      <w:pPr>
        <w:pStyle w:val="AutoritetiEmer"/>
      </w:pPr>
      <w:r w:rsidRPr="0072265D">
        <w:t>Bujar Nepravishta</w:t>
      </w:r>
    </w:p>
    <w:p w:rsidR="00DD57E3" w:rsidRPr="0072265D" w:rsidRDefault="00DD57E3" w:rsidP="00DD57E3">
      <w:pPr>
        <w:pStyle w:val="Paragrafi"/>
      </w:pPr>
    </w:p>
    <w:p w:rsidR="00DD57E3" w:rsidRPr="0072265D" w:rsidRDefault="00DD57E3" w:rsidP="00DD57E3">
      <w:pPr>
        <w:pStyle w:val="Paragrafi"/>
      </w:pPr>
    </w:p>
    <w:p w:rsidR="00A0784B" w:rsidRPr="00DD57E3" w:rsidRDefault="00A0784B" w:rsidP="003941D1">
      <w:pPr>
        <w:pStyle w:val="Paragrafi"/>
      </w:pPr>
    </w:p>
    <w:sectPr w:rsidR="00A0784B" w:rsidRPr="00DD57E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C745A"/>
    <w:rsid w:val="00DD57E3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4967B0-FE65-4763-B76D-7512C3F7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D57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D57E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