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EED" w:rsidRPr="007F2B36" w:rsidRDefault="00651EED" w:rsidP="00651EED">
      <w:pPr>
        <w:pStyle w:val="Akti"/>
      </w:pPr>
      <w:bookmarkStart w:id="0" w:name="_GoBack"/>
      <w:bookmarkEnd w:id="0"/>
      <w:r w:rsidRPr="007F2B36">
        <w:t>VENDIM</w:t>
      </w:r>
    </w:p>
    <w:p w:rsidR="00651EED" w:rsidRPr="007F2B36" w:rsidRDefault="00651EED" w:rsidP="00651EED">
      <w:pPr>
        <w:pStyle w:val="NumriData"/>
        <w:rPr>
          <w:szCs w:val="22"/>
        </w:rPr>
      </w:pPr>
      <w:r w:rsidRPr="007F2B36">
        <w:rPr>
          <w:szCs w:val="22"/>
        </w:rPr>
        <w:t>Nr.98, datë 22.12.2006</w:t>
      </w:r>
    </w:p>
    <w:p w:rsidR="00651EED" w:rsidRPr="007F2B36" w:rsidRDefault="00651EED" w:rsidP="00651EED">
      <w:pPr>
        <w:pStyle w:val="Paragrafi"/>
        <w:rPr>
          <w:szCs w:val="22"/>
        </w:rPr>
      </w:pPr>
    </w:p>
    <w:p w:rsidR="00651EED" w:rsidRPr="007F2B36" w:rsidRDefault="00651EED" w:rsidP="00651EED">
      <w:pPr>
        <w:pStyle w:val="Titulli"/>
      </w:pPr>
      <w:r w:rsidRPr="007F2B36">
        <w:t>PËR FILLIMIN E PROCEDURAVE PËR HARTIMIN E MODELIT SHQIPTAR TË TREGUT TË ENERGJISË ELEKTRIKE</w:t>
      </w:r>
    </w:p>
    <w:p w:rsidR="00651EED" w:rsidRPr="007F2B36" w:rsidRDefault="00651EED" w:rsidP="00651EED">
      <w:pPr>
        <w:pStyle w:val="Paragrafi"/>
        <w:rPr>
          <w:szCs w:val="22"/>
        </w:rPr>
      </w:pPr>
    </w:p>
    <w:p w:rsidR="00651EED" w:rsidRPr="007F2B36" w:rsidRDefault="00651EED" w:rsidP="00651EED">
      <w:pPr>
        <w:pStyle w:val="BazLigjPropozues"/>
      </w:pPr>
      <w:r w:rsidRPr="007F2B36">
        <w:t xml:space="preserve">Në mbështetje të nenit </w:t>
      </w:r>
      <w:r>
        <w:t>9 dhe 15, pika 1</w:t>
      </w:r>
      <w:r w:rsidRPr="007F2B36">
        <w:t xml:space="preserve"> dhe 2, të ligjit nr.9072, datë 22.5.2003 “Për sektorin e energjisë elektrike”</w:t>
      </w:r>
      <w:r>
        <w:t>,</w:t>
      </w:r>
      <w:r w:rsidRPr="007F2B36">
        <w:t xml:space="preserve"> me ndryshimet përkatëse, nenit 11 të vendimit të Bordit të Komisionerëve të ERE-s nr.26, datë 13.5.2004, i ndryshuar me vendimin nr.25, datë 27.5.2005 “Rregullat e praktikës dhe procedurave të ERE-s”, Bordi i Komisionerëve të Entit Rregullator të Sektorit të Energjisë Elektrike (ERE), në </w:t>
      </w:r>
      <w:r>
        <w:t>mbledhjen e datës 22.12.2006, p</w:t>
      </w:r>
      <w:r w:rsidRPr="007F2B36">
        <w:t xml:space="preserve">asi analizoi draftin e modelit shqiptar të tregut të energjisë elektrike, i hartuar nga grupi i punës,  </w:t>
      </w:r>
    </w:p>
    <w:p w:rsidR="00651EED" w:rsidRPr="007F2B36" w:rsidRDefault="00651EED" w:rsidP="00651EED">
      <w:pPr>
        <w:pStyle w:val="Paragrafi"/>
        <w:rPr>
          <w:szCs w:val="22"/>
        </w:rPr>
      </w:pPr>
    </w:p>
    <w:p w:rsidR="00651EED" w:rsidRPr="007F2B36" w:rsidRDefault="00651EED" w:rsidP="00651EED">
      <w:pPr>
        <w:pStyle w:val="VENDOSI"/>
      </w:pPr>
      <w:r w:rsidRPr="007F2B36">
        <w:t>VENDOSI:</w:t>
      </w:r>
    </w:p>
    <w:p w:rsidR="00651EED" w:rsidRPr="007F2B36" w:rsidRDefault="00651EED" w:rsidP="00651EED">
      <w:pPr>
        <w:pStyle w:val="Paragrafi"/>
        <w:rPr>
          <w:szCs w:val="22"/>
        </w:rPr>
      </w:pPr>
    </w:p>
    <w:p w:rsidR="00651EED" w:rsidRPr="007F2B36" w:rsidRDefault="00651EED" w:rsidP="00651EED">
      <w:pPr>
        <w:pStyle w:val="Paragrafi"/>
        <w:rPr>
          <w:szCs w:val="22"/>
        </w:rPr>
      </w:pPr>
      <w:r w:rsidRPr="007F2B36">
        <w:rPr>
          <w:szCs w:val="22"/>
        </w:rPr>
        <w:t>1. Miratimin e fillimit të procedurave për hartimin e modelit shqiptar të tregut të energjisë elektrike.</w:t>
      </w:r>
    </w:p>
    <w:p w:rsidR="00651EED" w:rsidRPr="007F2B36" w:rsidRDefault="00651EED" w:rsidP="00651EED">
      <w:pPr>
        <w:pStyle w:val="Paragrafi"/>
        <w:rPr>
          <w:szCs w:val="22"/>
        </w:rPr>
      </w:pPr>
      <w:r w:rsidRPr="007F2B36">
        <w:rPr>
          <w:szCs w:val="22"/>
        </w:rPr>
        <w:t>2. Ky vendim hyn në fuqi pas botimit në Fletoren Zyrtare.</w:t>
      </w:r>
    </w:p>
    <w:p w:rsidR="00651EED" w:rsidRPr="007F2B36" w:rsidRDefault="00651EED" w:rsidP="00651EED">
      <w:pPr>
        <w:pStyle w:val="Paragrafi"/>
        <w:rPr>
          <w:szCs w:val="22"/>
        </w:rPr>
      </w:pPr>
    </w:p>
    <w:p w:rsidR="00651EED" w:rsidRPr="007F2B36" w:rsidRDefault="00651EED" w:rsidP="00651EED">
      <w:pPr>
        <w:pStyle w:val="Autoriteti"/>
      </w:pPr>
      <w:r w:rsidRPr="007F2B36">
        <w:t>KRYETARI I ERE-S</w:t>
      </w:r>
    </w:p>
    <w:p w:rsidR="00A0784B" w:rsidRPr="00651EED" w:rsidRDefault="00651EED" w:rsidP="00651EED">
      <w:pPr>
        <w:pStyle w:val="AutoritetiEmer"/>
        <w:rPr>
          <w:lang w:val="sq-AL"/>
        </w:rPr>
      </w:pPr>
      <w:r w:rsidRPr="007F2B36">
        <w:t>Bujar Nepravishta</w:t>
      </w:r>
    </w:p>
    <w:sectPr w:rsidR="00A0784B" w:rsidRPr="00651EE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954F6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51EED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4A10619-5E2A-4D87-8311-A81942EC2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651EED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51EE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51EE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2019-03-17T16:00:00Z</dcterms:created>
  <dcterms:modified xsi:type="dcterms:W3CDTF">2019-03-17T16:00:00Z</dcterms:modified>
</cp:coreProperties>
</file>