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B01" w:rsidRPr="00D374AB" w:rsidRDefault="00656B01" w:rsidP="00656B01">
      <w:pPr>
        <w:pStyle w:val="Akti"/>
        <w:keepNext w:val="0"/>
        <w:rPr>
          <w:lang w:val="sq-AL"/>
        </w:rPr>
      </w:pPr>
      <w:bookmarkStart w:id="0" w:name="_GoBack"/>
      <w:bookmarkEnd w:id="0"/>
      <w:r w:rsidRPr="00D374AB">
        <w:rPr>
          <w:lang w:val="sq-AL"/>
        </w:rPr>
        <w:t>Vendim</w:t>
      </w:r>
    </w:p>
    <w:p w:rsidR="00656B01" w:rsidRPr="00D374AB" w:rsidRDefault="00656B01" w:rsidP="00656B01">
      <w:pPr>
        <w:pStyle w:val="NumriData"/>
        <w:keepNext w:val="0"/>
        <w:rPr>
          <w:szCs w:val="22"/>
          <w:lang w:val="sq-AL"/>
        </w:rPr>
      </w:pPr>
      <w:r w:rsidRPr="00D374AB">
        <w:rPr>
          <w:szCs w:val="22"/>
          <w:lang w:val="sq-AL"/>
        </w:rPr>
        <w:t>Nr.23, datë 11.4.2007</w:t>
      </w:r>
    </w:p>
    <w:p w:rsidR="00656B01" w:rsidRPr="00D374AB" w:rsidRDefault="00656B01" w:rsidP="00656B01">
      <w:pPr>
        <w:pStyle w:val="Paragrafi"/>
        <w:rPr>
          <w:szCs w:val="22"/>
          <w:lang w:val="sq-AL"/>
        </w:rPr>
      </w:pPr>
    </w:p>
    <w:p w:rsidR="00656B01" w:rsidRPr="00D374AB" w:rsidRDefault="00656B01" w:rsidP="00656B01">
      <w:pPr>
        <w:pStyle w:val="Titulli"/>
        <w:keepNext w:val="0"/>
        <w:rPr>
          <w:lang w:val="sq-AL"/>
        </w:rPr>
      </w:pPr>
      <w:r w:rsidRPr="00D374AB">
        <w:rPr>
          <w:lang w:val="sq-AL"/>
        </w:rPr>
        <w:t>Për mosfillimin e procedurave të shqyrtimit të kërkesës për transferim të licencës së prodhimit të energjisë elektrike nga “Dardania Energji” shpk tek “EN-KU” shpk</w:t>
      </w:r>
    </w:p>
    <w:p w:rsidR="00656B01" w:rsidRPr="00D802CF" w:rsidRDefault="00656B01" w:rsidP="00656B01">
      <w:pPr>
        <w:pStyle w:val="Paragrafi"/>
        <w:rPr>
          <w:sz w:val="12"/>
          <w:szCs w:val="22"/>
          <w:lang w:val="sq-AL"/>
        </w:rPr>
      </w:pPr>
    </w:p>
    <w:p w:rsidR="00656B01" w:rsidRPr="00D374AB" w:rsidRDefault="00656B01" w:rsidP="00656B01">
      <w:pPr>
        <w:pStyle w:val="BazLigjPropozues"/>
        <w:keepNext w:val="0"/>
        <w:rPr>
          <w:lang w:val="sq-AL"/>
        </w:rPr>
      </w:pPr>
      <w:r w:rsidRPr="00D374AB">
        <w:rPr>
          <w:lang w:val="sq-AL"/>
        </w:rPr>
        <w:t>Në mbë</w:t>
      </w:r>
      <w:r>
        <w:rPr>
          <w:lang w:val="sq-AL"/>
        </w:rPr>
        <w:t>shtetje të neneve 9, 13, pika 1</w:t>
      </w:r>
      <w:r w:rsidRPr="00D374AB">
        <w:rPr>
          <w:lang w:val="sq-AL"/>
        </w:rPr>
        <w:t xml:space="preserve"> germa </w:t>
      </w:r>
      <w:r>
        <w:rPr>
          <w:lang w:val="sq-AL"/>
        </w:rPr>
        <w:t>“</w:t>
      </w:r>
      <w:r w:rsidRPr="00D374AB">
        <w:rPr>
          <w:lang w:val="sq-AL"/>
        </w:rPr>
        <w:t>a</w:t>
      </w:r>
      <w:r>
        <w:rPr>
          <w:lang w:val="sq-AL"/>
        </w:rPr>
        <w:t>”,</w:t>
      </w:r>
      <w:r w:rsidRPr="00D374AB">
        <w:rPr>
          <w:lang w:val="sq-AL"/>
        </w:rPr>
        <w:t xml:space="preserve"> dhe 20 të ligjit nr.9072, datë 22.5.2003 “Për se</w:t>
      </w:r>
      <w:r>
        <w:rPr>
          <w:lang w:val="sq-AL"/>
        </w:rPr>
        <w:t>ktorin e energjisë elektrike”, të</w:t>
      </w:r>
      <w:r w:rsidRPr="00D374AB">
        <w:rPr>
          <w:lang w:val="sq-AL"/>
        </w:rPr>
        <w:t xml:space="preserve"> ndryshuar, të vendimit të Bordit të Komisionerëve të ERE-s nr.26, datë 13.5.2004 “Për miratimin e rregullave të praktikës dhe procedurave të ERE-s”, ndryshuar me vendimin e Bordit të Komisionerëve</w:t>
      </w:r>
      <w:r>
        <w:rPr>
          <w:lang w:val="sq-AL"/>
        </w:rPr>
        <w:t xml:space="preserve"> nr.25, datë 27.5.2005, neni 11</w:t>
      </w:r>
      <w:r w:rsidRPr="00D374AB">
        <w:rPr>
          <w:lang w:val="sq-AL"/>
        </w:rPr>
        <w:t xml:space="preserve"> germa </w:t>
      </w:r>
      <w:r>
        <w:rPr>
          <w:lang w:val="sq-AL"/>
        </w:rPr>
        <w:t>“</w:t>
      </w:r>
      <w:r w:rsidRPr="00D374AB">
        <w:rPr>
          <w:lang w:val="sq-AL"/>
        </w:rPr>
        <w:t>A</w:t>
      </w:r>
      <w:r>
        <w:rPr>
          <w:lang w:val="sq-AL"/>
        </w:rPr>
        <w:t>”</w:t>
      </w:r>
      <w:r w:rsidRPr="00D374AB">
        <w:rPr>
          <w:lang w:val="sq-AL"/>
        </w:rPr>
        <w:t>, dhe të vendimit të Bordit të Komisionerëve të ERE-s nr.44, datë 14.10.2004 “Rregullore për procedurat e licencimit për ndërtimin dhe shfrytëzimin e centralev</w:t>
      </w:r>
      <w:r>
        <w:rPr>
          <w:lang w:val="sq-AL"/>
        </w:rPr>
        <w:t>e me kapacitet të përgjithshëm</w:t>
      </w:r>
      <w:r w:rsidRPr="00D374AB">
        <w:rPr>
          <w:lang w:val="sq-AL"/>
        </w:rPr>
        <w:t xml:space="preserve"> jo më të madh se 5 MW dhe prodhimin e energjisë elektrike nga këto centrale” neni 9, Bordi i Komisionerëve, në mbledhjen e tij të datës 11.4.2007, pasi shqyrtoi kërkesën e paraqitur nga shoqëria “En-Ku” sh.p.k., për transferimin e licencës nga shoqëria “Dardania Energji” sh.p.k., për aktivitetin e prodhimit të energjisë elektrike nga H/C Bicaj, Kukës</w:t>
      </w:r>
    </w:p>
    <w:p w:rsidR="00656B01" w:rsidRPr="00117389" w:rsidRDefault="00656B01" w:rsidP="00656B01">
      <w:pPr>
        <w:pStyle w:val="Paragrafi"/>
        <w:rPr>
          <w:szCs w:val="22"/>
          <w:lang w:val="sq-AL"/>
        </w:rPr>
      </w:pPr>
    </w:p>
    <w:p w:rsidR="00656B01" w:rsidRPr="00D374AB" w:rsidRDefault="00656B01" w:rsidP="00656B01">
      <w:pPr>
        <w:pStyle w:val="VENDOSI"/>
        <w:keepNext w:val="0"/>
        <w:rPr>
          <w:lang w:val="sq-AL"/>
        </w:rPr>
      </w:pPr>
      <w:r w:rsidRPr="00D374AB">
        <w:rPr>
          <w:lang w:val="sq-AL"/>
        </w:rPr>
        <w:t>Vendosi:</w:t>
      </w:r>
    </w:p>
    <w:p w:rsidR="00656B01" w:rsidRPr="00117389" w:rsidRDefault="00656B01" w:rsidP="00656B01">
      <w:pPr>
        <w:pStyle w:val="Paragrafi"/>
        <w:rPr>
          <w:szCs w:val="22"/>
          <w:lang w:val="sq-AL"/>
        </w:rPr>
      </w:pPr>
    </w:p>
    <w:p w:rsidR="00656B01" w:rsidRPr="00D374AB" w:rsidRDefault="00656B01" w:rsidP="00656B01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1. Mosfillimin e procedurave lidhur me transferimin e licencës për aktivitetin e prodhimit të energjisë elektrike nga H/C Bicaj, Kukës, nga “Dardania Energji” sh.p.k., tek “En-Ku” sh.p.k.</w:t>
      </w:r>
    </w:p>
    <w:p w:rsidR="00656B01" w:rsidRPr="00D374AB" w:rsidRDefault="00656B01" w:rsidP="00656B01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Ky vendim hyn në fuqi menjëherë dhe botohet në Fletoren Zyrtare.</w:t>
      </w:r>
    </w:p>
    <w:p w:rsidR="00656B01" w:rsidRPr="00117389" w:rsidRDefault="00656B01" w:rsidP="00656B01">
      <w:pPr>
        <w:pStyle w:val="Paragrafi"/>
        <w:rPr>
          <w:szCs w:val="22"/>
          <w:lang w:val="sq-AL"/>
        </w:rPr>
      </w:pPr>
    </w:p>
    <w:p w:rsidR="00656B01" w:rsidRPr="00D374AB" w:rsidRDefault="00656B01" w:rsidP="00656B01">
      <w:pPr>
        <w:pStyle w:val="Autoriteti"/>
        <w:keepNext w:val="0"/>
        <w:rPr>
          <w:lang w:val="sq-AL"/>
        </w:rPr>
      </w:pPr>
      <w:r w:rsidRPr="00D374AB">
        <w:rPr>
          <w:lang w:val="sq-AL"/>
        </w:rPr>
        <w:t>Kryetari i ERE-s</w:t>
      </w:r>
    </w:p>
    <w:p w:rsidR="00656B01" w:rsidRPr="00D374AB" w:rsidRDefault="00656B01" w:rsidP="00656B01">
      <w:pPr>
        <w:pStyle w:val="AutoritetiEmer"/>
        <w:rPr>
          <w:lang w:val="sq-AL"/>
        </w:rPr>
      </w:pPr>
      <w:r w:rsidRPr="00D374AB">
        <w:rPr>
          <w:lang w:val="sq-AL"/>
        </w:rPr>
        <w:t>Bujar Nepravishta</w:t>
      </w:r>
    </w:p>
    <w:p w:rsidR="00656B01" w:rsidRPr="00D374AB" w:rsidRDefault="00656B01" w:rsidP="00656B01">
      <w:pPr>
        <w:pStyle w:val="Paragrafi"/>
        <w:rPr>
          <w:szCs w:val="22"/>
          <w:lang w:val="sq-AL"/>
        </w:rPr>
      </w:pPr>
    </w:p>
    <w:p w:rsidR="000178C2" w:rsidRPr="00C84B66" w:rsidRDefault="000178C2" w:rsidP="00656B0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6B01"/>
    <w:rsid w:val="000178C2"/>
    <w:rsid w:val="00656B01"/>
    <w:rsid w:val="00A6742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585BC6-0909-46D7-9C46-C1488E2D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656B0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56B0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656B0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56B0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56B0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6B0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56B0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56B0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56B0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56B0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56B0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56B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2019-03-16T14:54:00Z</dcterms:created>
  <dcterms:modified xsi:type="dcterms:W3CDTF">2019-03-16T14:54:00Z</dcterms:modified>
</cp:coreProperties>
</file>