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833" w:rsidRPr="00FE46C3" w:rsidRDefault="00776833" w:rsidP="00776833">
      <w:pPr>
        <w:pStyle w:val="Akti"/>
        <w:keepNext w:val="0"/>
        <w:rPr>
          <w:lang w:val="it-IT"/>
        </w:rPr>
      </w:pPr>
      <w:bookmarkStart w:id="0" w:name="_GoBack"/>
      <w:bookmarkEnd w:id="0"/>
      <w:r w:rsidRPr="00FE46C3">
        <w:rPr>
          <w:lang w:val="it-IT"/>
        </w:rPr>
        <w:t>Vendim</w:t>
      </w:r>
    </w:p>
    <w:p w:rsidR="00776833" w:rsidRPr="00FE46C3" w:rsidRDefault="00776833" w:rsidP="00776833">
      <w:pPr>
        <w:pStyle w:val="NumriData"/>
        <w:keepNext w:val="0"/>
        <w:rPr>
          <w:lang w:val="it-IT"/>
        </w:rPr>
      </w:pPr>
      <w:r w:rsidRPr="00FE46C3">
        <w:rPr>
          <w:lang w:val="it-IT"/>
        </w:rPr>
        <w:t>Nr.30, datë 11.5.2007</w:t>
      </w:r>
    </w:p>
    <w:p w:rsidR="00776833" w:rsidRPr="00FE46C3" w:rsidRDefault="00776833" w:rsidP="00776833">
      <w:pPr>
        <w:pStyle w:val="Paragrafi"/>
        <w:rPr>
          <w:lang w:val="it-IT"/>
        </w:rPr>
      </w:pPr>
    </w:p>
    <w:p w:rsidR="00776833" w:rsidRPr="00FE46C3" w:rsidRDefault="00776833" w:rsidP="00776833">
      <w:pPr>
        <w:pStyle w:val="Titulli"/>
        <w:keepNext w:val="0"/>
        <w:rPr>
          <w:lang w:val="it-IT"/>
        </w:rPr>
      </w:pPr>
      <w:r w:rsidRPr="00FE46C3">
        <w:rPr>
          <w:lang w:val="it-IT"/>
        </w:rPr>
        <w:t>Për disa shtesa në rregulloren e procedurave të licencimit</w:t>
      </w:r>
    </w:p>
    <w:p w:rsidR="00776833" w:rsidRDefault="00776833" w:rsidP="00776833">
      <w:pPr>
        <w:pStyle w:val="Paragrafi"/>
        <w:rPr>
          <w:lang w:val="it-IT"/>
        </w:rPr>
      </w:pPr>
    </w:p>
    <w:p w:rsidR="00776833" w:rsidRPr="00E94261" w:rsidRDefault="00776833" w:rsidP="00776833">
      <w:pPr>
        <w:pStyle w:val="BazLigjPropozues"/>
        <w:keepNext w:val="0"/>
        <w:rPr>
          <w:lang w:val="it-IT"/>
        </w:rPr>
      </w:pPr>
      <w:r w:rsidRPr="00E94261">
        <w:rPr>
          <w:lang w:val="it-IT"/>
        </w:rPr>
        <w:t xml:space="preserve">Në mbështetje </w:t>
      </w:r>
      <w:r>
        <w:rPr>
          <w:lang w:val="it-IT"/>
        </w:rPr>
        <w:t>të nenit 9 pika 3 të ligjit nr</w:t>
      </w:r>
      <w:r w:rsidRPr="00E94261">
        <w:rPr>
          <w:lang w:val="it-IT"/>
        </w:rPr>
        <w:t>.9072, datë 22.5.2003 “Për sektorin e energjisë elektri</w:t>
      </w:r>
      <w:r>
        <w:rPr>
          <w:lang w:val="it-IT"/>
        </w:rPr>
        <w:t>ke”, i ndryshuar dhe nenit 21</w:t>
      </w:r>
      <w:r w:rsidRPr="00E94261">
        <w:rPr>
          <w:lang w:val="it-IT"/>
        </w:rPr>
        <w:t xml:space="preserve"> të “Rregullave të procedurave të licencimit</w:t>
      </w:r>
      <w:r>
        <w:rPr>
          <w:lang w:val="it-IT"/>
        </w:rPr>
        <w:t>”</w:t>
      </w:r>
      <w:r w:rsidRPr="00E94261">
        <w:rPr>
          <w:lang w:val="it-IT"/>
        </w:rPr>
        <w:t>, miratuar m</w:t>
      </w:r>
      <w:r>
        <w:rPr>
          <w:lang w:val="it-IT"/>
        </w:rPr>
        <w:t>e vendimin nr.21, datë 4.4.2007</w:t>
      </w:r>
      <w:r w:rsidRPr="00E94261">
        <w:rPr>
          <w:lang w:val="it-IT"/>
        </w:rPr>
        <w:t xml:space="preserve"> të Bordit të Komisi</w:t>
      </w:r>
      <w:r>
        <w:rPr>
          <w:lang w:val="it-IT"/>
        </w:rPr>
        <w:t>o</w:t>
      </w:r>
      <w:r w:rsidRPr="00E94261">
        <w:rPr>
          <w:lang w:val="it-IT"/>
        </w:rPr>
        <w:t>nerëve të ERE-</w:t>
      </w:r>
      <w:r>
        <w:rPr>
          <w:lang w:val="it-IT"/>
        </w:rPr>
        <w:t>s, Bordi i Komisionerëve, në mbl</w:t>
      </w:r>
      <w:r w:rsidRPr="00E94261">
        <w:rPr>
          <w:lang w:val="it-IT"/>
        </w:rPr>
        <w:t xml:space="preserve">edhjen e tij të datës 11.5.2007, pasi shqyrtoi propozimin e paraqitur nga Drejtoria Juridike </w:t>
      </w:r>
      <w:r>
        <w:rPr>
          <w:lang w:val="it-IT"/>
        </w:rPr>
        <w:t xml:space="preserve">dhe </w:t>
      </w:r>
      <w:r w:rsidRPr="00E94261">
        <w:rPr>
          <w:lang w:val="it-IT"/>
        </w:rPr>
        <w:t>e Mbrojtjes së Konsumatorit dhe Drej</w:t>
      </w:r>
      <w:r>
        <w:rPr>
          <w:lang w:val="it-IT"/>
        </w:rPr>
        <w:t>toria e Licencimit dhe Mo</w:t>
      </w:r>
      <w:r w:rsidRPr="00E94261">
        <w:rPr>
          <w:lang w:val="it-IT"/>
        </w:rPr>
        <w:t>nitorimi</w:t>
      </w:r>
      <w:r>
        <w:rPr>
          <w:lang w:val="it-IT"/>
        </w:rPr>
        <w:t>t të Tregut, për një shtesë në rregullat e procedurave të l</w:t>
      </w:r>
      <w:r w:rsidRPr="00E94261">
        <w:rPr>
          <w:lang w:val="it-IT"/>
        </w:rPr>
        <w:t>icen</w:t>
      </w:r>
      <w:r>
        <w:rPr>
          <w:lang w:val="it-IT"/>
        </w:rPr>
        <w:t>c</w:t>
      </w:r>
      <w:r w:rsidRPr="00E94261">
        <w:rPr>
          <w:lang w:val="it-IT"/>
        </w:rPr>
        <w:t>imit,</w:t>
      </w:r>
    </w:p>
    <w:p w:rsidR="00776833" w:rsidRDefault="00776833" w:rsidP="00776833">
      <w:pPr>
        <w:pStyle w:val="Paragrafi"/>
        <w:rPr>
          <w:lang w:val="it-IT"/>
        </w:rPr>
      </w:pPr>
    </w:p>
    <w:p w:rsidR="00776833" w:rsidRPr="00FE46C3" w:rsidRDefault="00776833" w:rsidP="00776833">
      <w:pPr>
        <w:pStyle w:val="VENDOSI"/>
        <w:keepNext w:val="0"/>
        <w:rPr>
          <w:lang w:val="it-IT"/>
        </w:rPr>
      </w:pPr>
      <w:r w:rsidRPr="00FE46C3">
        <w:rPr>
          <w:lang w:val="it-IT"/>
        </w:rPr>
        <w:t>Vendosi:</w:t>
      </w:r>
    </w:p>
    <w:p w:rsidR="00776833" w:rsidRDefault="00776833" w:rsidP="00776833">
      <w:pPr>
        <w:pStyle w:val="Paragrafi"/>
        <w:rPr>
          <w:lang w:val="it-IT"/>
        </w:rPr>
      </w:pPr>
    </w:p>
    <w:p w:rsidR="00776833" w:rsidRDefault="00776833" w:rsidP="00776833">
      <w:pPr>
        <w:pStyle w:val="Paragrafi"/>
        <w:rPr>
          <w:lang w:val="it-IT"/>
        </w:rPr>
      </w:pPr>
      <w:r>
        <w:rPr>
          <w:lang w:val="it-IT"/>
        </w:rPr>
        <w:t>1. Në rregulloren e procedurave të licencimit, miratuar me vendimin nr.21, datë 4.4.2007 të Bordit të Komisionerëve, të shtohet në nenin 10 pika 2 paragrafi me përmbajtjen si më poshtë:</w:t>
      </w:r>
    </w:p>
    <w:p w:rsidR="00776833" w:rsidRDefault="00776833" w:rsidP="00776833">
      <w:pPr>
        <w:pStyle w:val="Paragrafi"/>
        <w:rPr>
          <w:lang w:val="it-IT"/>
        </w:rPr>
      </w:pPr>
      <w:r>
        <w:rPr>
          <w:lang w:val="it-IT"/>
        </w:rPr>
        <w:t>“- Në rastet kur personat aplikojnë për licencim në aktivitetin e ndërtimit, instalimit dhe shfrytëzimit të centraleve elektrike, si dhe prodhimit të energjisë elektrike pas daljes së vendimit të Këshillit të Ministrave “Për fillimin e procedurave për dhënien me koncesion të objektit…”, Bordi i Komisionerëve të ERE-s, pasi shqyrton rregullsinë e dokumenteve të tjera sipas përcaktimeve të kësaj rregulloreje, vendos fillimin e procedurave të licencimit.”.</w:t>
      </w:r>
    </w:p>
    <w:p w:rsidR="00776833" w:rsidRDefault="00776833" w:rsidP="00776833">
      <w:pPr>
        <w:pStyle w:val="Paragrafi"/>
        <w:rPr>
          <w:lang w:val="it-IT"/>
        </w:rPr>
      </w:pPr>
      <w:r>
        <w:rPr>
          <w:lang w:val="it-IT"/>
        </w:rPr>
        <w:t>2. Në rregulloren e procedurave të licencimit, miratuar me vendimin nr.21, datë 4.4.2007 të Bordit të Komisionerëve, të shtohet në nenin 14 pika 2 paragrafi me përmbajtjen si më poshtë:</w:t>
      </w:r>
    </w:p>
    <w:p w:rsidR="00776833" w:rsidRDefault="00776833" w:rsidP="00776833">
      <w:pPr>
        <w:pStyle w:val="Paragrafi"/>
        <w:rPr>
          <w:lang w:val="it-IT"/>
        </w:rPr>
      </w:pPr>
      <w:r>
        <w:rPr>
          <w:lang w:val="it-IT"/>
        </w:rPr>
        <w:t>“- Marrja e vendimit përfundimtar nga Bordi i Komisionerëve të ERE-s për rastin e trajtuar në nenin 10 pika 2 paragrafi i fundit, do të kryhet me paraqitjen në ERE të marrëveshjes së koncesionit.”.</w:t>
      </w:r>
    </w:p>
    <w:p w:rsidR="00776833" w:rsidRDefault="00776833" w:rsidP="00776833">
      <w:pPr>
        <w:pStyle w:val="Paragrafi"/>
        <w:rPr>
          <w:lang w:val="it-IT"/>
        </w:rPr>
      </w:pPr>
      <w:r>
        <w:rPr>
          <w:lang w:val="it-IT"/>
        </w:rPr>
        <w:t>Ky vendim hyn në fuqi menjëherë dhe botohet në Fletoren Zyrtare.</w:t>
      </w:r>
    </w:p>
    <w:p w:rsidR="00776833" w:rsidRPr="00676765" w:rsidRDefault="00776833" w:rsidP="00776833">
      <w:pPr>
        <w:pStyle w:val="Autoriteti"/>
        <w:keepNext w:val="0"/>
      </w:pPr>
      <w:r>
        <w:t>Kryetari i ERE</w:t>
      </w:r>
      <w:r w:rsidRPr="00676765">
        <w:t>-s</w:t>
      </w:r>
    </w:p>
    <w:p w:rsidR="00776833" w:rsidRPr="00676765" w:rsidRDefault="00776833" w:rsidP="00776833">
      <w:pPr>
        <w:pStyle w:val="AutoritetiEmer"/>
      </w:pPr>
      <w:r w:rsidRPr="00676765">
        <w:t>Bujar Nepravishta</w:t>
      </w:r>
    </w:p>
    <w:sectPr w:rsidR="00776833" w:rsidRPr="00676765" w:rsidSect="00776833">
      <w:footerReference w:type="even" r:id="rId6"/>
      <w:footerReference w:type="default" r:id="rId7"/>
      <w:pgSz w:w="11907" w:h="16840" w:code="9"/>
      <w:pgMar w:top="1418" w:right="1418" w:bottom="1418" w:left="1418" w:header="0" w:footer="1134" w:gutter="0"/>
      <w:pgNumType w:start="153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47122">
      <w:r>
        <w:separator/>
      </w:r>
    </w:p>
  </w:endnote>
  <w:endnote w:type="continuationSeparator" w:id="0">
    <w:p w:rsidR="00000000" w:rsidRDefault="00D47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6833" w:rsidRDefault="00776833" w:rsidP="0077683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76833" w:rsidRDefault="00776833" w:rsidP="0077683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6833" w:rsidRDefault="00776833" w:rsidP="0077683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47122">
      <w:rPr>
        <w:rStyle w:val="PageNumber"/>
        <w:noProof/>
      </w:rPr>
      <w:t>1531</w:t>
    </w:r>
    <w:r>
      <w:rPr>
        <w:rStyle w:val="PageNumber"/>
      </w:rPr>
      <w:fldChar w:fldCharType="end"/>
    </w:r>
  </w:p>
  <w:p w:rsidR="00776833" w:rsidRDefault="00776833" w:rsidP="0077683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47122">
      <w:r>
        <w:separator/>
      </w:r>
    </w:p>
  </w:footnote>
  <w:footnote w:type="continuationSeparator" w:id="0">
    <w:p w:rsidR="00000000" w:rsidRDefault="00D471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76833"/>
    <w:rsid w:val="000178C2"/>
    <w:rsid w:val="00776833"/>
    <w:rsid w:val="00C84B66"/>
    <w:rsid w:val="00D4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DAD778-AD19-4A10-B199-C6929BAC0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833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7683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77683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77683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77683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77683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77683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77683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77683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Footer">
    <w:name w:val="footer"/>
    <w:basedOn w:val="Normal"/>
    <w:rsid w:val="00776833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776833"/>
  </w:style>
  <w:style w:type="character" w:customStyle="1" w:styleId="VENDOSIChar">
    <w:name w:val="VENDOSI Char"/>
    <w:basedOn w:val="DefaultParagraphFont"/>
    <w:link w:val="VENDOSI"/>
    <w:rsid w:val="0077683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76833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7683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2019-03-16T15:02:00Z</dcterms:created>
  <dcterms:modified xsi:type="dcterms:W3CDTF">2019-03-16T15:02:00Z</dcterms:modified>
</cp:coreProperties>
</file>