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DD0" w:rsidRPr="008812B6" w:rsidRDefault="00EB7DD0" w:rsidP="00EB7DD0">
      <w:pPr>
        <w:pStyle w:val="Akti"/>
      </w:pPr>
      <w:bookmarkStart w:id="0" w:name="_GoBack"/>
      <w:bookmarkEnd w:id="0"/>
      <w:r w:rsidRPr="008812B6">
        <w:t>VENDIM</w:t>
      </w:r>
    </w:p>
    <w:p w:rsidR="00EB7DD0" w:rsidRPr="008812B6" w:rsidRDefault="00EB7DD0" w:rsidP="00EB7DD0">
      <w:pPr>
        <w:pStyle w:val="NumriData"/>
      </w:pPr>
      <w:r w:rsidRPr="008812B6">
        <w:t>Nr.37, datë 5.7.2007</w:t>
      </w:r>
    </w:p>
    <w:p w:rsidR="00EB7DD0" w:rsidRPr="008812B6" w:rsidRDefault="00EB7DD0" w:rsidP="00EB7DD0">
      <w:pPr>
        <w:pStyle w:val="Paragrafi"/>
        <w:rPr>
          <w:szCs w:val="22"/>
          <w:lang w:val="sq-AL"/>
        </w:rPr>
      </w:pPr>
    </w:p>
    <w:p w:rsidR="00EB7DD0" w:rsidRPr="008812B6" w:rsidRDefault="00EB7DD0" w:rsidP="00EB7DD0">
      <w:pPr>
        <w:pStyle w:val="Titulli"/>
      </w:pPr>
      <w:r w:rsidRPr="008812B6">
        <w:t xml:space="preserve">PËR FILLIMIN E PROCEDURAVE  PËR MIRATIMIN E RREGULLORES SË “VEPRIMIT PËR ANKANDET E KAPACITETIT TË INTERKONEKSIONIT”,  SI DHE  “KONTRATA TIP PËR ALOKIMIN E KAPACITETIT INTERKONEKTUES TË SISTEMIT TË TRANSMETIMIT TË SHQIPËRISË NDËRMJET PALËS KONTRAKTUESE TË KAPACITETIT DHE OST SHA” </w:t>
      </w:r>
    </w:p>
    <w:p w:rsidR="00EB7DD0" w:rsidRPr="008812B6" w:rsidRDefault="00EB7DD0" w:rsidP="00EB7DD0">
      <w:pPr>
        <w:pStyle w:val="Paragrafi"/>
        <w:rPr>
          <w:szCs w:val="22"/>
          <w:lang w:val="sq-AL"/>
        </w:rPr>
      </w:pPr>
    </w:p>
    <w:p w:rsidR="00EB7DD0" w:rsidRPr="008812B6" w:rsidRDefault="00EB7DD0" w:rsidP="00EB7DD0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>Në m</w:t>
      </w:r>
      <w:r>
        <w:rPr>
          <w:szCs w:val="22"/>
          <w:lang w:val="sq-AL"/>
        </w:rPr>
        <w:t>bështetje të nenit 8, pika 2</w:t>
      </w:r>
      <w:r w:rsidRPr="008812B6">
        <w:rPr>
          <w:szCs w:val="22"/>
          <w:lang w:val="sq-AL"/>
        </w:rPr>
        <w:t xml:space="preserve"> germa </w:t>
      </w:r>
      <w:r>
        <w:rPr>
          <w:szCs w:val="22"/>
          <w:lang w:val="sq-AL"/>
        </w:rPr>
        <w:t>“</w:t>
      </w:r>
      <w:r w:rsidRPr="008812B6">
        <w:rPr>
          <w:szCs w:val="22"/>
          <w:lang w:val="sq-AL"/>
        </w:rPr>
        <w:t>j</w:t>
      </w:r>
      <w:r>
        <w:rPr>
          <w:szCs w:val="22"/>
          <w:lang w:val="sq-AL"/>
        </w:rPr>
        <w:t>”, nenit 9, nenit 31</w:t>
      </w:r>
      <w:r w:rsidRPr="008812B6">
        <w:rPr>
          <w:szCs w:val="22"/>
          <w:lang w:val="sq-AL"/>
        </w:rPr>
        <w:t xml:space="preserve"> pika 2</w:t>
      </w:r>
      <w:r>
        <w:rPr>
          <w:szCs w:val="22"/>
          <w:lang w:val="sq-AL"/>
        </w:rPr>
        <w:t>,</w:t>
      </w:r>
      <w:r w:rsidRPr="008812B6">
        <w:rPr>
          <w:szCs w:val="22"/>
          <w:lang w:val="sq-AL"/>
        </w:rPr>
        <w:t xml:space="preserve"> dhe 55, pika 1, të ligjit nr.9072, dat</w:t>
      </w:r>
      <w:r w:rsidRPr="008812B6">
        <w:rPr>
          <w:rFonts w:ascii="Times New Roman" w:hAnsi="Times New Roman"/>
          <w:szCs w:val="22"/>
          <w:lang w:val="sq-AL"/>
        </w:rPr>
        <w:t>ё</w:t>
      </w:r>
      <w:r w:rsidRPr="008812B6">
        <w:rPr>
          <w:szCs w:val="22"/>
          <w:lang w:val="sq-AL"/>
        </w:rPr>
        <w:t xml:space="preserve"> 22.5.2003 “P</w:t>
      </w:r>
      <w:r w:rsidRPr="008812B6">
        <w:rPr>
          <w:rFonts w:ascii="Times New Roman" w:hAnsi="Times New Roman"/>
          <w:szCs w:val="22"/>
          <w:lang w:val="sq-AL"/>
        </w:rPr>
        <w:t>ё</w:t>
      </w:r>
      <w:r w:rsidRPr="008812B6">
        <w:rPr>
          <w:szCs w:val="22"/>
          <w:lang w:val="sq-AL"/>
        </w:rPr>
        <w:t>r sektorin e energjis</w:t>
      </w:r>
      <w:r w:rsidRPr="008812B6">
        <w:rPr>
          <w:rFonts w:ascii="Times New Roman" w:hAnsi="Times New Roman"/>
          <w:szCs w:val="22"/>
          <w:lang w:val="sq-AL"/>
        </w:rPr>
        <w:t>ё</w:t>
      </w:r>
      <w:r w:rsidRPr="008812B6">
        <w:rPr>
          <w:szCs w:val="22"/>
          <w:lang w:val="sq-AL"/>
        </w:rPr>
        <w:t xml:space="preserve"> elektrike ”</w:t>
      </w:r>
      <w:r>
        <w:rPr>
          <w:szCs w:val="22"/>
          <w:lang w:val="sq-AL"/>
        </w:rPr>
        <w:t>, të</w:t>
      </w:r>
      <w:r w:rsidRPr="008812B6">
        <w:rPr>
          <w:szCs w:val="22"/>
          <w:lang w:val="sq-AL"/>
        </w:rPr>
        <w:t xml:space="preserve"> ndryshuar, si dhe vendimit të Bordit të Komisionerëve të ERE-s, nr.26, datë 13.5.2004 “Për miratimin e rregullave të praktikës dhe procedurave të ERE-s”, ndryshuar me vendimin e Bordit të Komisionerë</w:t>
      </w:r>
      <w:r>
        <w:rPr>
          <w:szCs w:val="22"/>
          <w:lang w:val="sq-AL"/>
        </w:rPr>
        <w:t>ve nr.25, datë 27.5.2005, të ndryshuar, neni 11</w:t>
      </w:r>
      <w:r w:rsidRPr="008812B6">
        <w:rPr>
          <w:szCs w:val="22"/>
          <w:lang w:val="sq-AL"/>
        </w:rPr>
        <w:t xml:space="preserve"> germa </w:t>
      </w:r>
      <w:r>
        <w:rPr>
          <w:szCs w:val="22"/>
          <w:lang w:val="sq-AL"/>
        </w:rPr>
        <w:t>“</w:t>
      </w:r>
      <w:r w:rsidRPr="008812B6">
        <w:rPr>
          <w:szCs w:val="22"/>
          <w:lang w:val="sq-AL"/>
        </w:rPr>
        <w:t>A</w:t>
      </w:r>
      <w:r>
        <w:rPr>
          <w:szCs w:val="22"/>
          <w:lang w:val="sq-AL"/>
        </w:rPr>
        <w:t>”</w:t>
      </w:r>
      <w:r w:rsidRPr="008812B6">
        <w:rPr>
          <w:szCs w:val="22"/>
          <w:lang w:val="sq-AL"/>
        </w:rPr>
        <w:t>, neni 19, Bordi i  Komisioner</w:t>
      </w:r>
      <w:r w:rsidRPr="008812B6">
        <w:rPr>
          <w:rFonts w:ascii="Times New Roman" w:hAnsi="Times New Roman"/>
          <w:szCs w:val="22"/>
          <w:lang w:val="sq-AL"/>
        </w:rPr>
        <w:t>ё</w:t>
      </w:r>
      <w:r w:rsidRPr="008812B6">
        <w:rPr>
          <w:szCs w:val="22"/>
          <w:lang w:val="sq-AL"/>
        </w:rPr>
        <w:t>ve</w:t>
      </w:r>
      <w:r>
        <w:rPr>
          <w:szCs w:val="22"/>
          <w:lang w:val="sq-AL"/>
        </w:rPr>
        <w:t>,</w:t>
      </w:r>
      <w:r w:rsidRPr="008812B6">
        <w:rPr>
          <w:szCs w:val="22"/>
          <w:lang w:val="sq-AL"/>
        </w:rPr>
        <w:t xml:space="preserve"> në mbledhjen e tij të datës 5.7.2007, </w:t>
      </w:r>
    </w:p>
    <w:p w:rsidR="00EB7DD0" w:rsidRPr="008812B6" w:rsidRDefault="00EB7DD0" w:rsidP="00EB7DD0">
      <w:pPr>
        <w:pStyle w:val="Paragrafi"/>
        <w:rPr>
          <w:szCs w:val="22"/>
          <w:lang w:val="sq-AL"/>
        </w:rPr>
      </w:pPr>
    </w:p>
    <w:p w:rsidR="00EB7DD0" w:rsidRPr="008812B6" w:rsidRDefault="00EB7DD0" w:rsidP="00EB7DD0">
      <w:pPr>
        <w:pStyle w:val="VENDOSI"/>
      </w:pPr>
      <w:r w:rsidRPr="008812B6">
        <w:t>VENDOSI:</w:t>
      </w:r>
    </w:p>
    <w:p w:rsidR="00EB7DD0" w:rsidRPr="008812B6" w:rsidRDefault="00EB7DD0" w:rsidP="00EB7DD0">
      <w:pPr>
        <w:pStyle w:val="Paragrafi"/>
        <w:rPr>
          <w:rFonts w:eastAsia="Batang"/>
          <w:szCs w:val="22"/>
          <w:lang w:val="sq-AL"/>
        </w:rPr>
      </w:pPr>
    </w:p>
    <w:p w:rsidR="00EB7DD0" w:rsidRDefault="00EB7DD0" w:rsidP="00EB7DD0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>1. Fillimin e procedurave për miratimin e “Rregullores së veprimit për alokimin e kapacitetit të interkoneksionit”, si dhe “Kontrata tip për alokimin e kapacitetit interkonektues të sistemit të transmetimit të Shqipërisë ndërmjet palës kontraktuese të kapacitetit dhe OST sh.a.</w:t>
      </w:r>
    </w:p>
    <w:p w:rsidR="00EB7DD0" w:rsidRPr="008812B6" w:rsidRDefault="00EB7DD0" w:rsidP="00EB7DD0">
      <w:pPr>
        <w:pStyle w:val="Paragrafi"/>
        <w:rPr>
          <w:szCs w:val="22"/>
          <w:lang w:val="sq-AL"/>
        </w:rPr>
      </w:pPr>
    </w:p>
    <w:p w:rsidR="00EB7DD0" w:rsidRPr="008812B6" w:rsidRDefault="00EB7DD0" w:rsidP="00EB7DD0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 xml:space="preserve">2. Ngarkohen Drejtoria Juridike dhe e Mbrojtjes së Konsumatorit, si dhe Drejtoria e Licencimit dhe Monitorimit të Tregut për zhvillimin e procesit deri në përfundim të tij. </w:t>
      </w:r>
    </w:p>
    <w:p w:rsidR="00EB7DD0" w:rsidRPr="008812B6" w:rsidRDefault="00EB7DD0" w:rsidP="00EB7DD0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>3. Ky vendim hyn në fuqi menjëherë dhe botohet në Fletoren Zyrtare</w:t>
      </w:r>
      <w:r>
        <w:rPr>
          <w:szCs w:val="22"/>
          <w:lang w:val="sq-AL"/>
        </w:rPr>
        <w:t>.</w:t>
      </w:r>
      <w:r w:rsidRPr="008812B6">
        <w:rPr>
          <w:szCs w:val="22"/>
          <w:lang w:val="sq-AL"/>
        </w:rPr>
        <w:t xml:space="preserve"> </w:t>
      </w:r>
    </w:p>
    <w:p w:rsidR="00EB7DD0" w:rsidRPr="008812B6" w:rsidRDefault="00EB7DD0" w:rsidP="00EB7DD0">
      <w:pPr>
        <w:pStyle w:val="Paragrafi"/>
        <w:ind w:firstLine="0"/>
        <w:rPr>
          <w:szCs w:val="22"/>
          <w:lang w:val="sq-AL"/>
        </w:rPr>
      </w:pPr>
    </w:p>
    <w:p w:rsidR="00EB7DD0" w:rsidRPr="008812B6" w:rsidRDefault="00EB7DD0" w:rsidP="00EB7DD0">
      <w:pPr>
        <w:pStyle w:val="Autoriteti"/>
      </w:pPr>
      <w:r w:rsidRPr="008812B6">
        <w:t>KRYETARI I ERE-S</w:t>
      </w:r>
    </w:p>
    <w:p w:rsidR="00EB7DD0" w:rsidRPr="008812B6" w:rsidRDefault="00EB7DD0" w:rsidP="00EB7DD0">
      <w:pPr>
        <w:pStyle w:val="AutoritetiEmer"/>
      </w:pPr>
      <w:r w:rsidRPr="008812B6">
        <w:t>Bujar Nepravishta</w:t>
      </w:r>
    </w:p>
    <w:p w:rsidR="00EB7DD0" w:rsidRPr="008812B6" w:rsidRDefault="00EB7DD0" w:rsidP="00EB7DD0">
      <w:pPr>
        <w:pStyle w:val="Paragrafi"/>
        <w:rPr>
          <w:szCs w:val="22"/>
          <w:lang w:val="sq-AL"/>
        </w:rPr>
      </w:pPr>
    </w:p>
    <w:p w:rsidR="000178C2" w:rsidRPr="00C84B66" w:rsidRDefault="000178C2" w:rsidP="00EB7DD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7DD0"/>
    <w:rsid w:val="000178C2"/>
    <w:rsid w:val="00C429BB"/>
    <w:rsid w:val="00C84B66"/>
    <w:rsid w:val="00EB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ACD388-9897-47E5-839C-39BB0B201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B7DD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EB7DD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B7DD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EB7DD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B7DD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EB7DD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B7DD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2019-03-16T15:12:00Z</dcterms:created>
  <dcterms:modified xsi:type="dcterms:W3CDTF">2019-03-16T15:12:00Z</dcterms:modified>
</cp:coreProperties>
</file>