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4E9" w:rsidRPr="00E6685D" w:rsidRDefault="00EB44E9" w:rsidP="00EB44E9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VENDIM</w:t>
      </w:r>
      <w:proofErr w:type="spellEnd"/>
    </w:p>
    <w:p w:rsidR="00EB44E9" w:rsidRPr="00E6685D" w:rsidRDefault="00EB44E9" w:rsidP="00EB44E9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Nr</w:t>
      </w:r>
      <w:proofErr w:type="spellEnd"/>
      <w:r w:rsidRPr="00E6685D">
        <w:rPr>
          <w:rFonts w:ascii="Garamond" w:hAnsi="Garamond"/>
          <w:sz w:val="24"/>
          <w:szCs w:val="24"/>
        </w:rPr>
        <w:t>.</w:t>
      </w:r>
      <w:r w:rsidR="00E6685D" w:rsidRPr="00E6685D">
        <w:rPr>
          <w:rFonts w:ascii="Garamond" w:hAnsi="Garamond"/>
          <w:sz w:val="24"/>
          <w:szCs w:val="24"/>
        </w:rPr>
        <w:t xml:space="preserve"> </w:t>
      </w:r>
      <w:r w:rsidRPr="00E6685D">
        <w:rPr>
          <w:rFonts w:ascii="Garamond" w:hAnsi="Garamond"/>
          <w:sz w:val="24"/>
          <w:szCs w:val="24"/>
        </w:rPr>
        <w:t xml:space="preserve">61, </w:t>
      </w:r>
      <w:proofErr w:type="spellStart"/>
      <w:r w:rsidRPr="00E6685D">
        <w:rPr>
          <w:rFonts w:ascii="Garamond" w:hAnsi="Garamond"/>
          <w:sz w:val="24"/>
          <w:szCs w:val="24"/>
        </w:rPr>
        <w:t>datë</w:t>
      </w:r>
      <w:proofErr w:type="spellEnd"/>
      <w:r w:rsidRPr="00E6685D">
        <w:rPr>
          <w:rFonts w:ascii="Garamond" w:hAnsi="Garamond"/>
          <w:sz w:val="24"/>
          <w:szCs w:val="24"/>
        </w:rPr>
        <w:t xml:space="preserve"> 2.11.2007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PËR DHËNIEN E LICENCËS PËR NDËRTIM, INSTALIM DHE SHFRYTËZIM TË CENTRALEVE ELEKTRIKe ME ERË, SI DHE PRODHIMIN E ENERGJISË ELEKTRIKE NGA KËTO CENTRALE “HERA” SHPK (PROJEKTI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KAPPET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)</w:t>
      </w:r>
    </w:p>
    <w:p w:rsidR="00EB44E9" w:rsidRPr="00D12516" w:rsidRDefault="00D12516" w:rsidP="00D12516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12516">
        <w:rPr>
          <w:rFonts w:ascii="Garamond" w:hAnsi="Garamond"/>
          <w:i/>
          <w:sz w:val="24"/>
          <w:szCs w:val="24"/>
          <w:lang w:val="sq-AL"/>
        </w:rPr>
        <w:t>(Ndryshuar me vendimin nr. 93, datë 6.8.2008)</w:t>
      </w:r>
    </w:p>
    <w:p w:rsidR="00D12516" w:rsidRPr="00D12516" w:rsidRDefault="00D12516" w:rsidP="00D12516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D12516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12516" w:rsidRPr="00E6685D" w:rsidRDefault="00D12516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BazLigjPropozues"/>
        <w:keepNext w:val="0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>Në zbatim të ligjit nr.</w:t>
      </w:r>
      <w:r w:rsid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 xml:space="preserve">9072, datë 22.5.2003 “Për sektorin e energjisë elektrike” me ndryshimet përkatëse, neni 13, pika 1, si dhe vendimit të Bordit të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 nr.</w:t>
      </w:r>
      <w:r w:rsid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>21, datë 4.4.2007 “Për miratimin e rregullores për procedurat e licencimit”, neni 11, pika 1, neni 13, pikat 1 dhe 2, vendimit nr.</w:t>
      </w:r>
      <w:r w:rsid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 xml:space="preserve">44, datë 24.7.2007 “Për miratimin e rregullave të praktikës dhe procedurave të ERE-s”, neni 15, Bordi 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 të ERE-s në mbledhjen e tij të datës 2.11.2007, pasi shqyrtoi kërkesën e paraqitur nga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. për marrje licence për aktivitetin e ndërtimit, instalimit dhe shfrytëzimit të centralit elektrik me erë, si dhe prodhimin e energjisë elektrike nga këto centrale, 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>VENDOSI: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I. Dhënien e licencës shoqërisë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. në aktivitetin e ndërtimit, instalimit dhe shfrytëzimit të centraleve elektrike me erë, si dhe prodhimin e energjisë elektrike (Projekti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KAPPET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), me fuqi 150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MGW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,  duke plotësuar kushtet e mëposhtme: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1. Brenda një afati kohor </w:t>
      </w:r>
      <w:r w:rsidR="00D12516" w:rsidRPr="00D12516">
        <w:rPr>
          <w:rFonts w:ascii="Garamond" w:hAnsi="Garamond"/>
          <w:i/>
          <w:sz w:val="24"/>
          <w:szCs w:val="24"/>
        </w:rPr>
        <w:t xml:space="preserve">15 </w:t>
      </w:r>
      <w:proofErr w:type="spellStart"/>
      <w:r w:rsidR="00D12516" w:rsidRPr="00D12516">
        <w:rPr>
          <w:rFonts w:ascii="Garamond" w:hAnsi="Garamond"/>
          <w:i/>
          <w:sz w:val="24"/>
          <w:szCs w:val="24"/>
        </w:rPr>
        <w:t>muaj</w:t>
      </w:r>
      <w:proofErr w:type="spellEnd"/>
      <w:r w:rsidR="00D12516" w:rsidRP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 xml:space="preserve">të realizojë: 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- Sigurimin e dokumenteve të pronësisë, duke realizuar kalimin nga premtim shitjeje në titull pronësie dhe realizimin e kontratave të huapërdorjes ose qiramarrjes, për të gjithë sipërfaqen e nevojshme për realizimin e projektit. 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- Kryerjen e një studimi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fisibiliteti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, që kushtëzohet me instalimin e kullave vrojtuese për të eksperimentuar në kushtet reale dhe nxjerrjen e konkluzioneve definitive për projektin e zbatimit. Përcaktimi në këtë studim edhe i kostos së prodhimit të energjisë elektrike. Ky studim të paraqitet në ERE përpara fillimit të zbatimit të punimeve. Për këtë shoqëria duhet të sjellë grafikun e rishikuar të punimeve.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2. Shoqëria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. duhet të paraqesë pranë ERE-s, marrëveshjen e nënshkruar me OST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.-në, përpara fillimit të ndërtimit të objektit, ku të jenë të specifikuara detyrimet e ndërsjella, që rrjedhin nga Kodi i Transmetimit.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3. Shoqëria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. do të respektojë detyrimet e shërbimit publik që do të rrjedhin në zbatim të nenit 25 të ligjit nr.</w:t>
      </w:r>
      <w:r w:rsidR="00D1251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E6685D">
        <w:rPr>
          <w:rFonts w:ascii="Garamond" w:hAnsi="Garamond"/>
          <w:sz w:val="24"/>
          <w:szCs w:val="24"/>
          <w:lang w:val="sq-AL"/>
        </w:rPr>
        <w:t>9072, datë 22.5.2003 “Për sektorin e energjisë elektrike”.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4. Koha e zbatimit të gjithë projektit përfshirë dhe kolaudimin e veprës, duke iu referuar datës së lëshimit të licencës të jetë </w:t>
      </w:r>
      <w:r w:rsidR="00D12516" w:rsidRPr="00D12516">
        <w:rPr>
          <w:rFonts w:ascii="Garamond" w:hAnsi="Garamond"/>
          <w:i/>
          <w:sz w:val="24"/>
          <w:szCs w:val="24"/>
        </w:rPr>
        <w:t xml:space="preserve">42 </w:t>
      </w:r>
      <w:proofErr w:type="spellStart"/>
      <w:r w:rsidR="00D12516" w:rsidRPr="00D12516">
        <w:rPr>
          <w:rFonts w:ascii="Garamond" w:hAnsi="Garamond"/>
          <w:i/>
          <w:sz w:val="24"/>
          <w:szCs w:val="24"/>
        </w:rPr>
        <w:t>muaj</w:t>
      </w:r>
      <w:proofErr w:type="spellEnd"/>
      <w:r w:rsidRPr="00D12516">
        <w:rPr>
          <w:rFonts w:ascii="Garamond" w:hAnsi="Garamond"/>
          <w:i/>
          <w:sz w:val="24"/>
          <w:szCs w:val="24"/>
          <w:lang w:val="sq-AL"/>
        </w:rPr>
        <w:t>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E6685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. Afati i vlefshmërisë së licencës të jetë 30 vjet.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KRYETARI</w:t>
      </w:r>
      <w:proofErr w:type="spellEnd"/>
      <w:r w:rsidRPr="00E6685D">
        <w:rPr>
          <w:rFonts w:ascii="Garamond" w:hAnsi="Garamond"/>
          <w:sz w:val="24"/>
          <w:szCs w:val="24"/>
        </w:rPr>
        <w:t xml:space="preserve"> I ERE-S</w:t>
      </w:r>
    </w:p>
    <w:p w:rsidR="00EB44E9" w:rsidRPr="00E6685D" w:rsidRDefault="00EB44E9" w:rsidP="00EB44E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Bujar</w:t>
      </w:r>
      <w:proofErr w:type="spellEnd"/>
      <w:r w:rsidRPr="00E6685D">
        <w:rPr>
          <w:rFonts w:ascii="Garamond" w:hAnsi="Garamond"/>
          <w:sz w:val="24"/>
          <w:szCs w:val="24"/>
        </w:rPr>
        <w:t xml:space="preserve"> </w:t>
      </w:r>
      <w:proofErr w:type="spellStart"/>
      <w:r w:rsidRPr="00E6685D">
        <w:rPr>
          <w:rFonts w:ascii="Garamond" w:hAnsi="Garamond"/>
          <w:sz w:val="24"/>
          <w:szCs w:val="24"/>
        </w:rPr>
        <w:t>Nepravishta</w:t>
      </w:r>
      <w:proofErr w:type="spellEnd"/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178C2" w:rsidRPr="00E6685D" w:rsidRDefault="000178C2" w:rsidP="00EB44E9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E6685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E9"/>
    <w:rsid w:val="000178C2"/>
    <w:rsid w:val="00485CC8"/>
    <w:rsid w:val="00C84B66"/>
    <w:rsid w:val="00D12516"/>
    <w:rsid w:val="00E6685D"/>
    <w:rsid w:val="00EB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B7FE1"/>
  <w15:chartTrackingRefBased/>
  <w15:docId w15:val="{737A8DAE-105F-4F29-B10B-35D6995D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B44E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B44E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44E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B44E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B44E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B44E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B44E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EB44E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B44E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2025-12-04T13:33:00Z</dcterms:created>
  <dcterms:modified xsi:type="dcterms:W3CDTF">2025-12-04T13:36:00Z</dcterms:modified>
</cp:coreProperties>
</file>