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44E9" w:rsidRPr="009A4E3D" w:rsidRDefault="00EB44E9" w:rsidP="00EB44E9">
      <w:pPr>
        <w:pStyle w:val="Akti"/>
        <w:keepNext w:val="0"/>
        <w:rPr>
          <w:rFonts w:ascii="Garamond" w:hAnsi="Garamond"/>
          <w:color w:val="auto"/>
          <w:sz w:val="24"/>
          <w:szCs w:val="24"/>
        </w:rPr>
      </w:pPr>
      <w:proofErr w:type="spellStart"/>
      <w:r w:rsidRPr="009A4E3D">
        <w:rPr>
          <w:rFonts w:ascii="Garamond" w:hAnsi="Garamond"/>
          <w:color w:val="auto"/>
          <w:sz w:val="24"/>
          <w:szCs w:val="24"/>
        </w:rPr>
        <w:t>VENDIM</w:t>
      </w:r>
      <w:proofErr w:type="spellEnd"/>
    </w:p>
    <w:p w:rsidR="00EB44E9" w:rsidRPr="009A4E3D" w:rsidRDefault="00EB44E9" w:rsidP="00EB44E9">
      <w:pPr>
        <w:pStyle w:val="NumriData"/>
        <w:keepNext w:val="0"/>
        <w:rPr>
          <w:rFonts w:ascii="Garamond" w:hAnsi="Garamond"/>
          <w:sz w:val="24"/>
          <w:szCs w:val="24"/>
        </w:rPr>
      </w:pPr>
      <w:proofErr w:type="spellStart"/>
      <w:r w:rsidRPr="009A4E3D">
        <w:rPr>
          <w:rFonts w:ascii="Garamond" w:hAnsi="Garamond"/>
          <w:sz w:val="24"/>
          <w:szCs w:val="24"/>
        </w:rPr>
        <w:t>Nr</w:t>
      </w:r>
      <w:proofErr w:type="spellEnd"/>
      <w:r w:rsidRPr="009A4E3D">
        <w:rPr>
          <w:rFonts w:ascii="Garamond" w:hAnsi="Garamond"/>
          <w:sz w:val="24"/>
          <w:szCs w:val="24"/>
        </w:rPr>
        <w:t>.</w:t>
      </w:r>
      <w:r w:rsidR="00E6685D" w:rsidRPr="009A4E3D">
        <w:rPr>
          <w:rFonts w:ascii="Garamond" w:hAnsi="Garamond"/>
          <w:sz w:val="24"/>
          <w:szCs w:val="24"/>
        </w:rPr>
        <w:t xml:space="preserve"> </w:t>
      </w:r>
      <w:r w:rsidRPr="009A4E3D">
        <w:rPr>
          <w:rFonts w:ascii="Garamond" w:hAnsi="Garamond"/>
          <w:sz w:val="24"/>
          <w:szCs w:val="24"/>
        </w:rPr>
        <w:t xml:space="preserve">61, </w:t>
      </w:r>
      <w:proofErr w:type="spellStart"/>
      <w:r w:rsidRPr="009A4E3D">
        <w:rPr>
          <w:rFonts w:ascii="Garamond" w:hAnsi="Garamond"/>
          <w:sz w:val="24"/>
          <w:szCs w:val="24"/>
        </w:rPr>
        <w:t>datë</w:t>
      </w:r>
      <w:proofErr w:type="spellEnd"/>
      <w:r w:rsidRPr="009A4E3D">
        <w:rPr>
          <w:rFonts w:ascii="Garamond" w:hAnsi="Garamond"/>
          <w:sz w:val="24"/>
          <w:szCs w:val="24"/>
        </w:rPr>
        <w:t xml:space="preserve"> 2.11.2007</w:t>
      </w:r>
    </w:p>
    <w:p w:rsidR="00EB44E9" w:rsidRPr="009A4E3D" w:rsidRDefault="00EB44E9" w:rsidP="00EB44E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EB44E9" w:rsidRPr="009A4E3D" w:rsidRDefault="00EB44E9" w:rsidP="00EB44E9">
      <w:pPr>
        <w:pStyle w:val="Titulli"/>
        <w:keepNext w:val="0"/>
        <w:rPr>
          <w:rFonts w:ascii="Garamond" w:hAnsi="Garamond"/>
          <w:sz w:val="24"/>
          <w:szCs w:val="24"/>
          <w:lang w:val="sq-AL"/>
        </w:rPr>
      </w:pPr>
      <w:r w:rsidRPr="009A4E3D">
        <w:rPr>
          <w:rFonts w:ascii="Garamond" w:hAnsi="Garamond"/>
          <w:sz w:val="24"/>
          <w:szCs w:val="24"/>
          <w:lang w:val="sq-AL"/>
        </w:rPr>
        <w:t xml:space="preserve">PËR DHËNIEN E LICENCËS PËR NDËRTIM, INSTALIM DHE SHFRYTËZIM TË CENTRALEVE ELEKTRIKe ME ERË, SI DHE PRODHIMIN E ENERGJISË ELEKTRIKE NGA KËTO CENTRALE “HERA” SHPK (PROJEKTI </w:t>
      </w:r>
      <w:proofErr w:type="spellStart"/>
      <w:r w:rsidRPr="009A4E3D">
        <w:rPr>
          <w:rFonts w:ascii="Garamond" w:hAnsi="Garamond"/>
          <w:sz w:val="24"/>
          <w:szCs w:val="24"/>
          <w:lang w:val="sq-AL"/>
        </w:rPr>
        <w:t>KAPPET</w:t>
      </w:r>
      <w:proofErr w:type="spellEnd"/>
      <w:r w:rsidRPr="009A4E3D">
        <w:rPr>
          <w:rFonts w:ascii="Garamond" w:hAnsi="Garamond"/>
          <w:sz w:val="24"/>
          <w:szCs w:val="24"/>
          <w:lang w:val="sq-AL"/>
        </w:rPr>
        <w:t>)</w:t>
      </w:r>
    </w:p>
    <w:p w:rsidR="001865C0" w:rsidRPr="009A4E3D" w:rsidRDefault="00D12516" w:rsidP="001865C0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9A4E3D">
        <w:rPr>
          <w:rFonts w:ascii="Garamond" w:hAnsi="Garamond"/>
          <w:i/>
          <w:sz w:val="24"/>
          <w:szCs w:val="24"/>
          <w:lang w:val="sq-AL"/>
        </w:rPr>
        <w:t>(Ndryshuar me vendimin nr. 93, datë 6.8.2008</w:t>
      </w:r>
      <w:r w:rsidR="001865C0" w:rsidRPr="009A4E3D">
        <w:rPr>
          <w:rFonts w:ascii="Garamond" w:hAnsi="Garamond"/>
          <w:i/>
          <w:sz w:val="24"/>
          <w:szCs w:val="24"/>
          <w:lang w:val="sq-AL"/>
        </w:rPr>
        <w:t>; nr. 65, datë 22.9.2009</w:t>
      </w:r>
      <w:r w:rsidR="0031655C" w:rsidRPr="009A4E3D">
        <w:rPr>
          <w:rFonts w:ascii="Garamond" w:hAnsi="Garamond"/>
          <w:i/>
          <w:sz w:val="24"/>
          <w:szCs w:val="24"/>
          <w:lang w:val="sq-AL"/>
        </w:rPr>
        <w:t>; nr. 254, datë 21.12.2020</w:t>
      </w:r>
      <w:r w:rsidR="00F306AE" w:rsidRPr="009A4E3D">
        <w:rPr>
          <w:rFonts w:ascii="Garamond" w:hAnsi="Garamond"/>
          <w:i/>
          <w:sz w:val="24"/>
          <w:szCs w:val="24"/>
          <w:lang w:val="sq-AL"/>
        </w:rPr>
        <w:t>; nr. 112</w:t>
      </w:r>
      <w:r w:rsidR="00AF6DDB" w:rsidRPr="009A4E3D">
        <w:rPr>
          <w:rStyle w:val="FootnoteReference"/>
          <w:rFonts w:ascii="Garamond" w:hAnsi="Garamond"/>
          <w:i/>
          <w:sz w:val="24"/>
          <w:szCs w:val="24"/>
          <w:lang w:val="sq-AL"/>
        </w:rPr>
        <w:footnoteReference w:id="1"/>
      </w:r>
      <w:r w:rsidR="00F306AE" w:rsidRPr="009A4E3D">
        <w:rPr>
          <w:rFonts w:ascii="Garamond" w:hAnsi="Garamond"/>
          <w:i/>
          <w:sz w:val="24"/>
          <w:szCs w:val="24"/>
          <w:lang w:val="sq-AL"/>
        </w:rPr>
        <w:t>, datë 26.4.2021</w:t>
      </w:r>
      <w:r w:rsidRPr="009A4E3D">
        <w:rPr>
          <w:rFonts w:ascii="Garamond" w:hAnsi="Garamond"/>
          <w:i/>
          <w:sz w:val="24"/>
          <w:szCs w:val="24"/>
          <w:lang w:val="sq-AL"/>
        </w:rPr>
        <w:t>)</w:t>
      </w:r>
      <w:r w:rsidR="001865C0" w:rsidRPr="009A4E3D">
        <w:rPr>
          <w:rFonts w:ascii="Garamond" w:hAnsi="Garamond"/>
          <w:i/>
          <w:sz w:val="24"/>
          <w:szCs w:val="24"/>
          <w:lang w:val="sq-AL"/>
        </w:rPr>
        <w:t xml:space="preserve"> </w:t>
      </w:r>
    </w:p>
    <w:p w:rsidR="0031655C" w:rsidRPr="009A4E3D" w:rsidRDefault="0031655C" w:rsidP="001865C0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</w:p>
    <w:p w:rsidR="00D12516" w:rsidRPr="009A4E3D" w:rsidRDefault="001865C0" w:rsidP="001865C0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  <w:r w:rsidRPr="009A4E3D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="00D12516" w:rsidRPr="009A4E3D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D12516" w:rsidRPr="009A4E3D" w:rsidRDefault="00D12516" w:rsidP="00EB44E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EB44E9" w:rsidRPr="009A4E3D" w:rsidRDefault="00EB44E9" w:rsidP="00EB44E9">
      <w:pPr>
        <w:pStyle w:val="BazLigjPropozues"/>
        <w:keepNext w:val="0"/>
        <w:rPr>
          <w:rFonts w:ascii="Garamond" w:hAnsi="Garamond"/>
          <w:color w:val="auto"/>
          <w:sz w:val="24"/>
          <w:szCs w:val="24"/>
          <w:lang w:val="sq-AL"/>
        </w:rPr>
      </w:pPr>
      <w:r w:rsidRPr="009A4E3D">
        <w:rPr>
          <w:rFonts w:ascii="Garamond" w:hAnsi="Garamond"/>
          <w:color w:val="auto"/>
          <w:sz w:val="24"/>
          <w:szCs w:val="24"/>
          <w:lang w:val="sq-AL"/>
        </w:rPr>
        <w:t>Në zbatim të ligjit nr.</w:t>
      </w:r>
      <w:r w:rsidR="00E6685D" w:rsidRPr="009A4E3D">
        <w:rPr>
          <w:rFonts w:ascii="Garamond" w:hAnsi="Garamond"/>
          <w:color w:val="auto"/>
          <w:sz w:val="24"/>
          <w:szCs w:val="24"/>
          <w:lang w:val="sq-AL"/>
        </w:rPr>
        <w:t xml:space="preserve"> </w:t>
      </w:r>
      <w:r w:rsidRPr="009A4E3D">
        <w:rPr>
          <w:rFonts w:ascii="Garamond" w:hAnsi="Garamond"/>
          <w:color w:val="auto"/>
          <w:sz w:val="24"/>
          <w:szCs w:val="24"/>
          <w:lang w:val="sq-AL"/>
        </w:rPr>
        <w:t xml:space="preserve">9072, datë 22.5.2003 “Për sektorin e energjisë elektrike” me ndryshimet përkatëse, neni 13, pika 1, si dhe vendimit të Bordit të </w:t>
      </w:r>
      <w:proofErr w:type="spellStart"/>
      <w:r w:rsidRPr="009A4E3D">
        <w:rPr>
          <w:rFonts w:ascii="Garamond" w:hAnsi="Garamond"/>
          <w:color w:val="auto"/>
          <w:sz w:val="24"/>
          <w:szCs w:val="24"/>
          <w:lang w:val="sq-AL"/>
        </w:rPr>
        <w:t>Komisionerëve</w:t>
      </w:r>
      <w:proofErr w:type="spellEnd"/>
      <w:r w:rsidRPr="009A4E3D">
        <w:rPr>
          <w:rFonts w:ascii="Garamond" w:hAnsi="Garamond"/>
          <w:color w:val="auto"/>
          <w:sz w:val="24"/>
          <w:szCs w:val="24"/>
          <w:lang w:val="sq-AL"/>
        </w:rPr>
        <w:t xml:space="preserve"> nr.</w:t>
      </w:r>
      <w:r w:rsidR="00E6685D" w:rsidRPr="009A4E3D">
        <w:rPr>
          <w:rFonts w:ascii="Garamond" w:hAnsi="Garamond"/>
          <w:color w:val="auto"/>
          <w:sz w:val="24"/>
          <w:szCs w:val="24"/>
          <w:lang w:val="sq-AL"/>
        </w:rPr>
        <w:t xml:space="preserve"> </w:t>
      </w:r>
      <w:r w:rsidRPr="009A4E3D">
        <w:rPr>
          <w:rFonts w:ascii="Garamond" w:hAnsi="Garamond"/>
          <w:color w:val="auto"/>
          <w:sz w:val="24"/>
          <w:szCs w:val="24"/>
          <w:lang w:val="sq-AL"/>
        </w:rPr>
        <w:t>21, datë 4.4.2007 “Për miratimin e rregullores për procedurat e licencimit”, neni 11, pika 1, neni 13, pikat 1 dhe 2, vendimit nr.</w:t>
      </w:r>
      <w:r w:rsidR="00E6685D" w:rsidRPr="009A4E3D">
        <w:rPr>
          <w:rFonts w:ascii="Garamond" w:hAnsi="Garamond"/>
          <w:color w:val="auto"/>
          <w:sz w:val="24"/>
          <w:szCs w:val="24"/>
          <w:lang w:val="sq-AL"/>
        </w:rPr>
        <w:t xml:space="preserve"> </w:t>
      </w:r>
      <w:r w:rsidRPr="009A4E3D">
        <w:rPr>
          <w:rFonts w:ascii="Garamond" w:hAnsi="Garamond"/>
          <w:color w:val="auto"/>
          <w:sz w:val="24"/>
          <w:szCs w:val="24"/>
          <w:lang w:val="sq-AL"/>
        </w:rPr>
        <w:t xml:space="preserve">44, datë 24.7.2007 “Për miratimin e rregullave të praktikës dhe procedurave të ERE-s”, neni 15, Bordi i </w:t>
      </w:r>
      <w:proofErr w:type="spellStart"/>
      <w:r w:rsidRPr="009A4E3D">
        <w:rPr>
          <w:rFonts w:ascii="Garamond" w:hAnsi="Garamond"/>
          <w:color w:val="auto"/>
          <w:sz w:val="24"/>
          <w:szCs w:val="24"/>
          <w:lang w:val="sq-AL"/>
        </w:rPr>
        <w:t>Komisionerëve</w:t>
      </w:r>
      <w:proofErr w:type="spellEnd"/>
      <w:r w:rsidRPr="009A4E3D">
        <w:rPr>
          <w:rFonts w:ascii="Garamond" w:hAnsi="Garamond"/>
          <w:color w:val="auto"/>
          <w:sz w:val="24"/>
          <w:szCs w:val="24"/>
          <w:lang w:val="sq-AL"/>
        </w:rPr>
        <w:t xml:space="preserve"> të ERE-s në mbledhjen e tij të datës 2.11.2007, pasi shqyrtoi kërkesën e paraqitur nga “HERA” </w:t>
      </w:r>
      <w:proofErr w:type="spellStart"/>
      <w:r w:rsidRPr="009A4E3D">
        <w:rPr>
          <w:rFonts w:ascii="Garamond" w:hAnsi="Garamond"/>
          <w:color w:val="auto"/>
          <w:sz w:val="24"/>
          <w:szCs w:val="24"/>
          <w:lang w:val="sq-AL"/>
        </w:rPr>
        <w:t>sh.p.k</w:t>
      </w:r>
      <w:proofErr w:type="spellEnd"/>
      <w:r w:rsidRPr="009A4E3D">
        <w:rPr>
          <w:rFonts w:ascii="Garamond" w:hAnsi="Garamond"/>
          <w:color w:val="auto"/>
          <w:sz w:val="24"/>
          <w:szCs w:val="24"/>
          <w:lang w:val="sq-AL"/>
        </w:rPr>
        <w:t xml:space="preserve">. për marrje licence për aktivitetin e ndërtimit, instalimit dhe shfrytëzimit të centralit elektrik me erë, si dhe prodhimin e energjisë elektrike nga këto centrale, </w:t>
      </w:r>
    </w:p>
    <w:p w:rsidR="00EB44E9" w:rsidRPr="009A4E3D" w:rsidRDefault="00EB44E9" w:rsidP="00EB44E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EB44E9" w:rsidRPr="009A4E3D" w:rsidRDefault="00EB44E9" w:rsidP="00EB44E9">
      <w:pPr>
        <w:pStyle w:val="VENDOSI"/>
        <w:keepNext w:val="0"/>
        <w:rPr>
          <w:rFonts w:ascii="Garamond" w:hAnsi="Garamond"/>
          <w:sz w:val="24"/>
          <w:szCs w:val="24"/>
          <w:lang w:val="sq-AL"/>
        </w:rPr>
      </w:pPr>
      <w:r w:rsidRPr="009A4E3D">
        <w:rPr>
          <w:rFonts w:ascii="Garamond" w:hAnsi="Garamond"/>
          <w:sz w:val="24"/>
          <w:szCs w:val="24"/>
          <w:lang w:val="sq-AL"/>
        </w:rPr>
        <w:t>VENDOSI:</w:t>
      </w:r>
    </w:p>
    <w:p w:rsidR="00EB44E9" w:rsidRPr="009A4E3D" w:rsidRDefault="00EB44E9" w:rsidP="00EB44E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EB44E9" w:rsidRPr="009A4E3D" w:rsidRDefault="00EB44E9" w:rsidP="00EB44E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4E3D">
        <w:rPr>
          <w:rFonts w:ascii="Garamond" w:hAnsi="Garamond"/>
          <w:sz w:val="24"/>
          <w:szCs w:val="24"/>
          <w:lang w:val="sq-AL"/>
        </w:rPr>
        <w:t xml:space="preserve">I. Dhënien e licencës shoqërisë “HERA” </w:t>
      </w:r>
      <w:proofErr w:type="spellStart"/>
      <w:r w:rsidRPr="009A4E3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A4E3D">
        <w:rPr>
          <w:rFonts w:ascii="Garamond" w:hAnsi="Garamond"/>
          <w:sz w:val="24"/>
          <w:szCs w:val="24"/>
          <w:lang w:val="sq-AL"/>
        </w:rPr>
        <w:t xml:space="preserve">. në aktivitetin e ndërtimit, instalimit dhe shfrytëzimit të centraleve elektrike me erë, si dhe prodhimin e energjisë elektrike (Projekti </w:t>
      </w:r>
      <w:proofErr w:type="spellStart"/>
      <w:r w:rsidRPr="009A4E3D">
        <w:rPr>
          <w:rFonts w:ascii="Garamond" w:hAnsi="Garamond"/>
          <w:sz w:val="24"/>
          <w:szCs w:val="24"/>
          <w:lang w:val="sq-AL"/>
        </w:rPr>
        <w:t>KAPPET</w:t>
      </w:r>
      <w:proofErr w:type="spellEnd"/>
      <w:r w:rsidRPr="009A4E3D">
        <w:rPr>
          <w:rFonts w:ascii="Garamond" w:hAnsi="Garamond"/>
          <w:sz w:val="24"/>
          <w:szCs w:val="24"/>
          <w:lang w:val="sq-AL"/>
        </w:rPr>
        <w:t xml:space="preserve">), me fuqi 150 </w:t>
      </w:r>
      <w:proofErr w:type="spellStart"/>
      <w:r w:rsidRPr="009A4E3D">
        <w:rPr>
          <w:rFonts w:ascii="Garamond" w:hAnsi="Garamond"/>
          <w:sz w:val="24"/>
          <w:szCs w:val="24"/>
          <w:lang w:val="sq-AL"/>
        </w:rPr>
        <w:t>MGW</w:t>
      </w:r>
      <w:proofErr w:type="spellEnd"/>
      <w:r w:rsidRPr="009A4E3D">
        <w:rPr>
          <w:rFonts w:ascii="Garamond" w:hAnsi="Garamond"/>
          <w:sz w:val="24"/>
          <w:szCs w:val="24"/>
          <w:lang w:val="sq-AL"/>
        </w:rPr>
        <w:t>,  duke plotësuar kushtet e mëposhtme:</w:t>
      </w:r>
    </w:p>
    <w:p w:rsidR="00F306AE" w:rsidRPr="009A4E3D" w:rsidRDefault="00F306AE" w:rsidP="00F306A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i/>
          <w:iCs/>
          <w:lang w:val="sq-AL"/>
        </w:rPr>
      </w:pPr>
      <w:r w:rsidRPr="009A4E3D">
        <w:rPr>
          <w:rFonts w:ascii="Garamond" w:hAnsi="Garamond"/>
          <w:lang w:val="sq-AL"/>
        </w:rPr>
        <w:t xml:space="preserve">       </w:t>
      </w:r>
      <w:r w:rsidR="00EB44E9" w:rsidRPr="009A4E3D">
        <w:rPr>
          <w:rFonts w:ascii="Garamond" w:hAnsi="Garamond"/>
          <w:lang w:val="sq-AL"/>
        </w:rPr>
        <w:t xml:space="preserve">1. </w:t>
      </w:r>
      <w:r w:rsidRPr="009A4E3D">
        <w:rPr>
          <w:rFonts w:ascii="Garamond" w:eastAsiaTheme="minorHAnsi" w:hAnsi="Garamond"/>
          <w:i/>
          <w:iCs/>
          <w:lang w:val="sq-AL"/>
        </w:rPr>
        <w:t xml:space="preserve">Shoqëria “Hera” </w:t>
      </w:r>
      <w:proofErr w:type="spellStart"/>
      <w:r w:rsidRPr="009A4E3D">
        <w:rPr>
          <w:rFonts w:ascii="Garamond" w:eastAsiaTheme="minorHAnsi" w:hAnsi="Garamond"/>
          <w:i/>
          <w:iCs/>
          <w:lang w:val="sq-AL"/>
        </w:rPr>
        <w:t>sh.p.k</w:t>
      </w:r>
      <w:proofErr w:type="spellEnd"/>
      <w:r w:rsidRPr="009A4E3D">
        <w:rPr>
          <w:rFonts w:ascii="Garamond" w:eastAsiaTheme="minorHAnsi" w:hAnsi="Garamond"/>
          <w:i/>
          <w:iCs/>
          <w:lang w:val="sq-AL"/>
        </w:rPr>
        <w:t xml:space="preserve"> të depozitojë në ERE, brenda 3 muajve nga data e botimit në Fletoren Zyrtare e këtij vendimi, kontratat e </w:t>
      </w:r>
      <w:proofErr w:type="spellStart"/>
      <w:r w:rsidRPr="009A4E3D">
        <w:rPr>
          <w:rFonts w:ascii="Garamond" w:eastAsiaTheme="minorHAnsi" w:hAnsi="Garamond"/>
          <w:i/>
          <w:iCs/>
          <w:lang w:val="sq-AL"/>
        </w:rPr>
        <w:t>rinovuara</w:t>
      </w:r>
      <w:proofErr w:type="spellEnd"/>
      <w:r w:rsidRPr="009A4E3D">
        <w:rPr>
          <w:rFonts w:ascii="Garamond" w:eastAsiaTheme="minorHAnsi" w:hAnsi="Garamond"/>
          <w:i/>
          <w:iCs/>
          <w:lang w:val="sq-AL"/>
        </w:rPr>
        <w:t xml:space="preserve"> të qirasë,</w:t>
      </w:r>
      <w:bookmarkStart w:id="0" w:name="_GoBack"/>
      <w:bookmarkEnd w:id="0"/>
      <w:r w:rsidRPr="009A4E3D">
        <w:rPr>
          <w:rFonts w:ascii="Garamond" w:eastAsiaTheme="minorHAnsi" w:hAnsi="Garamond"/>
          <w:i/>
          <w:iCs/>
          <w:lang w:val="sq-AL"/>
        </w:rPr>
        <w:t xml:space="preserve"> me bashkitë përkatëse, për të gjithë sipërfaqen e nevojshme për realizimin e projektit.</w:t>
      </w:r>
    </w:p>
    <w:p w:rsidR="00EB44E9" w:rsidRPr="009A4E3D" w:rsidRDefault="00EB44E9" w:rsidP="00EB44E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4E3D">
        <w:rPr>
          <w:rFonts w:ascii="Garamond" w:hAnsi="Garamond"/>
          <w:sz w:val="24"/>
          <w:szCs w:val="24"/>
          <w:lang w:val="sq-AL"/>
        </w:rPr>
        <w:t xml:space="preserve">2. Shoqëria “HERA” </w:t>
      </w:r>
      <w:proofErr w:type="spellStart"/>
      <w:r w:rsidRPr="009A4E3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A4E3D">
        <w:rPr>
          <w:rFonts w:ascii="Garamond" w:hAnsi="Garamond"/>
          <w:sz w:val="24"/>
          <w:szCs w:val="24"/>
          <w:lang w:val="sq-AL"/>
        </w:rPr>
        <w:t xml:space="preserve">. duhet të paraqesë pranë ERE-s, marrëveshjen e nënshkruar me OST </w:t>
      </w:r>
      <w:proofErr w:type="spellStart"/>
      <w:r w:rsidRPr="009A4E3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9A4E3D">
        <w:rPr>
          <w:rFonts w:ascii="Garamond" w:hAnsi="Garamond"/>
          <w:sz w:val="24"/>
          <w:szCs w:val="24"/>
          <w:lang w:val="sq-AL"/>
        </w:rPr>
        <w:t>.-në, përpara fillimit të ndërtimit të objektit, ku të jenë të specifikuara detyrimet e ndërsjella, që rrjedhin nga Kodi i Transmetimit.</w:t>
      </w:r>
    </w:p>
    <w:p w:rsidR="00EB44E9" w:rsidRPr="009A4E3D" w:rsidRDefault="00EB44E9" w:rsidP="00EB44E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4E3D">
        <w:rPr>
          <w:rFonts w:ascii="Garamond" w:hAnsi="Garamond"/>
          <w:sz w:val="24"/>
          <w:szCs w:val="24"/>
          <w:lang w:val="sq-AL"/>
        </w:rPr>
        <w:t xml:space="preserve">3. Shoqëria “HERA” </w:t>
      </w:r>
      <w:proofErr w:type="spellStart"/>
      <w:r w:rsidRPr="009A4E3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A4E3D">
        <w:rPr>
          <w:rFonts w:ascii="Garamond" w:hAnsi="Garamond"/>
          <w:sz w:val="24"/>
          <w:szCs w:val="24"/>
          <w:lang w:val="sq-AL"/>
        </w:rPr>
        <w:t>. do të respektojë detyrimet e shërbimit publik që do të rrjedhin në zbatim të nenit 25 të ligjit nr.</w:t>
      </w:r>
      <w:r w:rsidR="00D12516" w:rsidRPr="009A4E3D">
        <w:rPr>
          <w:rFonts w:ascii="Garamond" w:hAnsi="Garamond"/>
          <w:sz w:val="24"/>
          <w:szCs w:val="24"/>
          <w:lang w:val="sq-AL"/>
        </w:rPr>
        <w:t xml:space="preserve"> </w:t>
      </w:r>
      <w:r w:rsidRPr="009A4E3D">
        <w:rPr>
          <w:rFonts w:ascii="Garamond" w:hAnsi="Garamond"/>
          <w:sz w:val="24"/>
          <w:szCs w:val="24"/>
          <w:lang w:val="sq-AL"/>
        </w:rPr>
        <w:t>9072, datë 22.5.2003 “Për sektorin e energjisë elektrike”.</w:t>
      </w:r>
    </w:p>
    <w:p w:rsidR="00EB44E9" w:rsidRPr="009A4E3D" w:rsidRDefault="00EB44E9" w:rsidP="00EB44E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4E3D">
        <w:rPr>
          <w:rFonts w:ascii="Garamond" w:hAnsi="Garamond"/>
          <w:sz w:val="24"/>
          <w:szCs w:val="24"/>
          <w:lang w:val="sq-AL"/>
        </w:rPr>
        <w:t xml:space="preserve">4. Koha e zbatimit të gjithë projektit përfshirë dhe kolaudimin e veprës, duke iu referuar datës së lëshimit të licencës të jetë </w:t>
      </w:r>
      <w:r w:rsidR="00D12516" w:rsidRPr="009A4E3D">
        <w:rPr>
          <w:rFonts w:ascii="Garamond" w:hAnsi="Garamond"/>
          <w:i/>
          <w:sz w:val="24"/>
          <w:szCs w:val="24"/>
        </w:rPr>
        <w:t xml:space="preserve">42 </w:t>
      </w:r>
      <w:proofErr w:type="spellStart"/>
      <w:r w:rsidR="00D12516" w:rsidRPr="009A4E3D">
        <w:rPr>
          <w:rFonts w:ascii="Garamond" w:hAnsi="Garamond"/>
          <w:i/>
          <w:sz w:val="24"/>
          <w:szCs w:val="24"/>
        </w:rPr>
        <w:t>muaj</w:t>
      </w:r>
      <w:proofErr w:type="spellEnd"/>
      <w:r w:rsidRPr="009A4E3D">
        <w:rPr>
          <w:rFonts w:ascii="Garamond" w:hAnsi="Garamond"/>
          <w:i/>
          <w:sz w:val="24"/>
          <w:szCs w:val="24"/>
          <w:lang w:val="sq-AL"/>
        </w:rPr>
        <w:t>.</w:t>
      </w:r>
    </w:p>
    <w:p w:rsidR="00F306AE" w:rsidRPr="009A4E3D" w:rsidRDefault="00F306AE" w:rsidP="00AF6DDB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/>
          <w:iCs/>
          <w:lang w:val="sq-AL"/>
        </w:rPr>
      </w:pPr>
      <w:r w:rsidRPr="009A4E3D">
        <w:rPr>
          <w:rFonts w:ascii="Garamond" w:eastAsiaTheme="minorHAnsi" w:hAnsi="Garamond"/>
          <w:i/>
          <w:lang w:val="sq-AL"/>
        </w:rPr>
        <w:t xml:space="preserve">      </w:t>
      </w:r>
      <w:r w:rsidRPr="00F306AE">
        <w:rPr>
          <w:rFonts w:ascii="Garamond" w:eastAsiaTheme="minorHAnsi" w:hAnsi="Garamond"/>
          <w:i/>
          <w:lang w:val="sq-AL"/>
        </w:rPr>
        <w:t xml:space="preserve">5. </w:t>
      </w:r>
      <w:r w:rsidRPr="00F306AE">
        <w:rPr>
          <w:rFonts w:ascii="Garamond" w:eastAsiaTheme="minorHAnsi" w:hAnsi="Garamond"/>
          <w:i/>
          <w:iCs/>
          <w:lang w:val="sq-AL"/>
        </w:rPr>
        <w:t xml:space="preserve">Shoqëria “Hera” </w:t>
      </w:r>
      <w:proofErr w:type="spellStart"/>
      <w:r w:rsidRPr="00F306AE">
        <w:rPr>
          <w:rFonts w:ascii="Garamond" w:eastAsiaTheme="minorHAnsi" w:hAnsi="Garamond"/>
          <w:i/>
          <w:iCs/>
          <w:lang w:val="sq-AL"/>
        </w:rPr>
        <w:t>sh.p.k</w:t>
      </w:r>
      <w:proofErr w:type="spellEnd"/>
      <w:r w:rsidRPr="00F306AE">
        <w:rPr>
          <w:rFonts w:ascii="Garamond" w:eastAsiaTheme="minorHAnsi" w:hAnsi="Garamond"/>
          <w:i/>
          <w:iCs/>
          <w:lang w:val="sq-AL"/>
        </w:rPr>
        <w:t>. duhet të depozitojë në ERE, brenda 3 muajve nga data e botimit në Fletoren Zyrtare e këtij vendimi, lejen mjedisore të rinovuar.</w:t>
      </w:r>
    </w:p>
    <w:p w:rsidR="00EB44E9" w:rsidRPr="009A4E3D" w:rsidRDefault="00EB44E9" w:rsidP="00EB44E9">
      <w:pPr>
        <w:pStyle w:val="Paragrafi"/>
        <w:rPr>
          <w:rFonts w:ascii="Garamond" w:hAnsi="Garamond"/>
          <w:sz w:val="24"/>
          <w:szCs w:val="24"/>
          <w:lang w:val="sq-AL"/>
        </w:rPr>
      </w:pPr>
      <w:proofErr w:type="spellStart"/>
      <w:r w:rsidRPr="009A4E3D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9A4E3D">
        <w:rPr>
          <w:rFonts w:ascii="Garamond" w:hAnsi="Garamond"/>
          <w:sz w:val="24"/>
          <w:szCs w:val="24"/>
          <w:lang w:val="sq-AL"/>
        </w:rPr>
        <w:t>. Afati i vlefshmërisë së licencës të jetë 30 vjet.</w:t>
      </w:r>
    </w:p>
    <w:p w:rsidR="00EB44E9" w:rsidRPr="009A4E3D" w:rsidRDefault="00EB44E9" w:rsidP="00EB44E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4E3D">
        <w:rPr>
          <w:rFonts w:ascii="Garamond" w:hAnsi="Garamond"/>
          <w:sz w:val="24"/>
          <w:szCs w:val="24"/>
          <w:lang w:val="sq-AL"/>
        </w:rPr>
        <w:t>Ky vendim hyn në fuqi menjëherë dhe botohet në Fletoren Zyrtare.</w:t>
      </w:r>
    </w:p>
    <w:p w:rsidR="00EB44E9" w:rsidRPr="009A4E3D" w:rsidRDefault="00EB44E9" w:rsidP="00EB44E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EB44E9" w:rsidRPr="009A4E3D" w:rsidRDefault="00EB44E9" w:rsidP="00EB44E9">
      <w:pPr>
        <w:pStyle w:val="Autoriteti"/>
        <w:rPr>
          <w:rFonts w:ascii="Garamond" w:hAnsi="Garamond"/>
          <w:sz w:val="24"/>
          <w:szCs w:val="24"/>
        </w:rPr>
      </w:pPr>
      <w:proofErr w:type="spellStart"/>
      <w:r w:rsidRPr="009A4E3D">
        <w:rPr>
          <w:rFonts w:ascii="Garamond" w:hAnsi="Garamond"/>
          <w:sz w:val="24"/>
          <w:szCs w:val="24"/>
        </w:rPr>
        <w:t>KRYETARI</w:t>
      </w:r>
      <w:proofErr w:type="spellEnd"/>
      <w:r w:rsidRPr="009A4E3D">
        <w:rPr>
          <w:rFonts w:ascii="Garamond" w:hAnsi="Garamond"/>
          <w:sz w:val="24"/>
          <w:szCs w:val="24"/>
        </w:rPr>
        <w:t xml:space="preserve"> I ERE-S</w:t>
      </w:r>
    </w:p>
    <w:p w:rsidR="00EB44E9" w:rsidRPr="009A4E3D" w:rsidRDefault="005D3F87" w:rsidP="005D3F87">
      <w:pPr>
        <w:pStyle w:val="AutoritetiEmer"/>
        <w:jc w:val="center"/>
        <w:rPr>
          <w:rFonts w:ascii="Garamond" w:hAnsi="Garamond"/>
          <w:sz w:val="24"/>
          <w:szCs w:val="24"/>
        </w:rPr>
      </w:pPr>
      <w:r w:rsidRPr="009A4E3D">
        <w:rPr>
          <w:rFonts w:ascii="Garamond" w:hAnsi="Garamond"/>
          <w:sz w:val="24"/>
          <w:szCs w:val="24"/>
        </w:rPr>
        <w:t xml:space="preserve">                                                                                                                    </w:t>
      </w:r>
      <w:proofErr w:type="spellStart"/>
      <w:r w:rsidRPr="009A4E3D">
        <w:rPr>
          <w:rFonts w:ascii="Garamond" w:hAnsi="Garamond"/>
          <w:sz w:val="24"/>
          <w:szCs w:val="24"/>
        </w:rPr>
        <w:t>Bujar</w:t>
      </w:r>
      <w:proofErr w:type="spellEnd"/>
      <w:r w:rsidRPr="009A4E3D">
        <w:rPr>
          <w:rFonts w:ascii="Garamond" w:hAnsi="Garamond"/>
          <w:sz w:val="24"/>
          <w:szCs w:val="24"/>
        </w:rPr>
        <w:t xml:space="preserve"> </w:t>
      </w:r>
      <w:proofErr w:type="spellStart"/>
      <w:r w:rsidRPr="009A4E3D">
        <w:rPr>
          <w:rFonts w:ascii="Garamond" w:hAnsi="Garamond"/>
          <w:sz w:val="24"/>
          <w:szCs w:val="24"/>
        </w:rPr>
        <w:t>Nepravishta</w:t>
      </w:r>
      <w:proofErr w:type="spellEnd"/>
    </w:p>
    <w:p w:rsidR="000178C2" w:rsidRPr="009A4E3D" w:rsidRDefault="000178C2" w:rsidP="00EB44E9">
      <w:pPr>
        <w:pStyle w:val="Paragrafi"/>
        <w:rPr>
          <w:rFonts w:ascii="Garamond" w:hAnsi="Garamond"/>
          <w:sz w:val="24"/>
          <w:szCs w:val="24"/>
        </w:rPr>
      </w:pPr>
    </w:p>
    <w:sectPr w:rsidR="000178C2" w:rsidRPr="009A4E3D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34C7" w:rsidRDefault="001C34C7" w:rsidP="001865C0">
      <w:r>
        <w:separator/>
      </w:r>
    </w:p>
  </w:endnote>
  <w:endnote w:type="continuationSeparator" w:id="0">
    <w:p w:rsidR="001C34C7" w:rsidRDefault="001C34C7" w:rsidP="001865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34C7" w:rsidRDefault="001C34C7" w:rsidP="001865C0">
      <w:r>
        <w:separator/>
      </w:r>
    </w:p>
  </w:footnote>
  <w:footnote w:type="continuationSeparator" w:id="0">
    <w:p w:rsidR="001C34C7" w:rsidRDefault="001C34C7" w:rsidP="001865C0">
      <w:r>
        <w:continuationSeparator/>
      </w:r>
    </w:p>
  </w:footnote>
  <w:footnote w:id="1">
    <w:p w:rsidR="00AF6DDB" w:rsidRPr="008643C6" w:rsidRDefault="00AF6DDB">
      <w:pPr>
        <w:pStyle w:val="FootnoteText"/>
        <w:rPr>
          <w:rFonts w:ascii="Garamond" w:hAnsi="Garamond"/>
          <w:i/>
          <w:lang w:val="sq-AL"/>
        </w:rPr>
      </w:pPr>
      <w:r>
        <w:rPr>
          <w:rStyle w:val="FootnoteReference"/>
        </w:rPr>
        <w:footnoteRef/>
      </w:r>
      <w:proofErr w:type="spellStart"/>
      <w:r w:rsidR="008643C6" w:rsidRPr="008643C6">
        <w:rPr>
          <w:rFonts w:ascii="Garamond" w:hAnsi="Garamond"/>
          <w:i/>
        </w:rPr>
        <w:t>Vendimi</w:t>
      </w:r>
      <w:proofErr w:type="spellEnd"/>
      <w:r w:rsidRPr="008643C6">
        <w:rPr>
          <w:rFonts w:ascii="Garamond" w:hAnsi="Garamond"/>
          <w:i/>
        </w:rPr>
        <w:t xml:space="preserve"> </w:t>
      </w:r>
      <w:r w:rsidR="008643C6" w:rsidRPr="008643C6">
        <w:rPr>
          <w:rFonts w:ascii="Garamond" w:hAnsi="Garamond"/>
          <w:i/>
          <w:lang w:val="sq-AL"/>
        </w:rPr>
        <w:t>nr. 112, datë 26.4.2021</w:t>
      </w:r>
      <w:r w:rsidR="008643C6" w:rsidRPr="008643C6">
        <w:rPr>
          <w:rFonts w:ascii="Garamond" w:hAnsi="Garamond"/>
          <w:i/>
          <w:lang w:val="sq-AL"/>
        </w:rPr>
        <w:t xml:space="preserve"> në pikën 4 shprehet;</w:t>
      </w:r>
    </w:p>
    <w:p w:rsidR="008643C6" w:rsidRPr="008643C6" w:rsidRDefault="008643C6" w:rsidP="008643C6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/>
          <w:color w:val="000000"/>
          <w:sz w:val="20"/>
          <w:szCs w:val="20"/>
          <w:lang w:val="sq-AL"/>
        </w:rPr>
      </w:pPr>
      <w:r w:rsidRPr="008643C6">
        <w:rPr>
          <w:rFonts w:ascii="Garamond" w:eastAsiaTheme="minorHAnsi" w:hAnsi="Garamond"/>
          <w:i/>
          <w:color w:val="000000"/>
          <w:sz w:val="20"/>
          <w:szCs w:val="20"/>
          <w:lang w:val="sq-AL"/>
        </w:rPr>
        <w:t>‘’</w:t>
      </w:r>
      <w:r w:rsidRPr="008643C6">
        <w:rPr>
          <w:rFonts w:ascii="Garamond" w:eastAsiaTheme="minorHAnsi" w:hAnsi="Garamond"/>
          <w:i/>
          <w:color w:val="000000"/>
          <w:sz w:val="20"/>
          <w:szCs w:val="20"/>
          <w:lang w:val="sq-AL"/>
        </w:rPr>
        <w:t xml:space="preserve">4. Shoqëria “Hera” </w:t>
      </w:r>
      <w:proofErr w:type="spellStart"/>
      <w:r w:rsidRPr="008643C6">
        <w:rPr>
          <w:rFonts w:ascii="Garamond" w:eastAsiaTheme="minorHAnsi" w:hAnsi="Garamond"/>
          <w:i/>
          <w:color w:val="000000"/>
          <w:sz w:val="20"/>
          <w:szCs w:val="20"/>
          <w:lang w:val="sq-AL"/>
        </w:rPr>
        <w:t>sh.p.k</w:t>
      </w:r>
      <w:proofErr w:type="spellEnd"/>
      <w:r w:rsidRPr="008643C6">
        <w:rPr>
          <w:rFonts w:ascii="Garamond" w:eastAsiaTheme="minorHAnsi" w:hAnsi="Garamond"/>
          <w:i/>
          <w:color w:val="000000"/>
          <w:sz w:val="20"/>
          <w:szCs w:val="20"/>
          <w:lang w:val="sq-AL"/>
        </w:rPr>
        <w:t>. duhet të depozitojë në ERE, brenda 3 muajve nga data e botimit në Fletoren Zyrtare e këtij vendimi:</w:t>
      </w:r>
    </w:p>
    <w:p w:rsidR="008643C6" w:rsidRPr="008643C6" w:rsidRDefault="008643C6" w:rsidP="008643C6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/>
          <w:color w:val="000000"/>
          <w:sz w:val="20"/>
          <w:szCs w:val="20"/>
          <w:lang w:val="sq-AL"/>
        </w:rPr>
      </w:pPr>
      <w:r w:rsidRPr="008643C6">
        <w:rPr>
          <w:rFonts w:ascii="Garamond" w:eastAsiaTheme="minorHAnsi" w:hAnsi="Garamond"/>
          <w:i/>
          <w:color w:val="000000"/>
          <w:sz w:val="20"/>
          <w:szCs w:val="20"/>
          <w:lang w:val="sq-AL"/>
        </w:rPr>
        <w:t>a. dokumentacion mbi marrjen e miratimit të plotë nga Këshilli Kombëtar i Arkeologjisë dhe Këshilli Kombëtar i Restaurimeve;</w:t>
      </w:r>
    </w:p>
    <w:p w:rsidR="008643C6" w:rsidRPr="008643C6" w:rsidRDefault="008643C6" w:rsidP="008643C6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/>
          <w:color w:val="000000"/>
          <w:sz w:val="20"/>
          <w:szCs w:val="20"/>
          <w:lang w:val="sq-AL"/>
        </w:rPr>
      </w:pPr>
      <w:r w:rsidRPr="008643C6">
        <w:rPr>
          <w:rFonts w:ascii="Garamond" w:eastAsiaTheme="minorHAnsi" w:hAnsi="Garamond"/>
          <w:i/>
          <w:color w:val="000000"/>
          <w:sz w:val="20"/>
          <w:szCs w:val="20"/>
          <w:lang w:val="sq-AL"/>
        </w:rPr>
        <w:t xml:space="preserve">b. dokumentacion ligjor vërtetues mbi realizimin e investimeve për zbatimin e projektit </w:t>
      </w:r>
      <w:proofErr w:type="spellStart"/>
      <w:r w:rsidRPr="008643C6">
        <w:rPr>
          <w:rFonts w:ascii="Garamond" w:eastAsiaTheme="minorHAnsi" w:hAnsi="Garamond"/>
          <w:i/>
          <w:color w:val="000000"/>
          <w:sz w:val="20"/>
          <w:szCs w:val="20"/>
          <w:lang w:val="sq-AL"/>
        </w:rPr>
        <w:t>eolik</w:t>
      </w:r>
      <w:proofErr w:type="spellEnd"/>
      <w:r w:rsidRPr="008643C6">
        <w:rPr>
          <w:rFonts w:ascii="Garamond" w:eastAsiaTheme="minorHAnsi" w:hAnsi="Garamond"/>
          <w:i/>
          <w:color w:val="000000"/>
          <w:sz w:val="20"/>
          <w:szCs w:val="20"/>
          <w:lang w:val="sq-AL"/>
        </w:rPr>
        <w:t>.</w:t>
      </w:r>
      <w:r w:rsidRPr="008643C6">
        <w:rPr>
          <w:rFonts w:ascii="Garamond" w:eastAsiaTheme="minorHAnsi" w:hAnsi="Garamond"/>
          <w:i/>
          <w:color w:val="000000"/>
          <w:sz w:val="20"/>
          <w:szCs w:val="20"/>
          <w:lang w:val="sq-AL"/>
        </w:rPr>
        <w:t>’’</w:t>
      </w:r>
    </w:p>
    <w:p w:rsidR="008643C6" w:rsidRPr="00AF6DDB" w:rsidRDefault="008643C6">
      <w:pPr>
        <w:pStyle w:val="FootnoteText"/>
        <w:rPr>
          <w:lang w:val="sq-AL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4E9"/>
    <w:rsid w:val="000178C2"/>
    <w:rsid w:val="000D0CCF"/>
    <w:rsid w:val="001865C0"/>
    <w:rsid w:val="001C34C7"/>
    <w:rsid w:val="0031655C"/>
    <w:rsid w:val="00485CC8"/>
    <w:rsid w:val="005D3F87"/>
    <w:rsid w:val="00761D74"/>
    <w:rsid w:val="008643C6"/>
    <w:rsid w:val="008B0034"/>
    <w:rsid w:val="009A4E3D"/>
    <w:rsid w:val="00AF6DDB"/>
    <w:rsid w:val="00C84B66"/>
    <w:rsid w:val="00D12516"/>
    <w:rsid w:val="00E6685D"/>
    <w:rsid w:val="00EB44E9"/>
    <w:rsid w:val="00F30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AB7FE1"/>
  <w15:chartTrackingRefBased/>
  <w15:docId w15:val="{737A8DAE-105F-4F29-B10B-35D6995DE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B44E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EB44E9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B44E9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B44E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rsid w:val="00EB44E9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B44E9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EB44E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VENDOSI">
    <w:name w:val="VENDOSI"/>
    <w:next w:val="Normal"/>
    <w:rsid w:val="00EB44E9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EB44E9"/>
    <w:rPr>
      <w:rFonts w:ascii="CG Times" w:hAnsi="CG Times"/>
      <w:b/>
      <w:caps/>
      <w:sz w:val="22"/>
      <w:szCs w:val="22"/>
      <w:lang w:val="en-GB" w:eastAsia="en-US" w:bidi="ar-SA"/>
    </w:rPr>
  </w:style>
  <w:style w:type="paragraph" w:styleId="FootnoteText">
    <w:name w:val="footnote text"/>
    <w:basedOn w:val="Normal"/>
    <w:link w:val="FootnoteTextChar"/>
    <w:rsid w:val="001865C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1865C0"/>
  </w:style>
  <w:style w:type="character" w:styleId="FootnoteReference">
    <w:name w:val="footnote reference"/>
    <w:basedOn w:val="DefaultParagraphFont"/>
    <w:rsid w:val="001865C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480C6E-649D-49F4-B5D9-2EEB5AC38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Marsela Xhepa</cp:lastModifiedBy>
  <cp:revision>4</cp:revision>
  <dcterms:created xsi:type="dcterms:W3CDTF">2025-12-04T14:16:00Z</dcterms:created>
  <dcterms:modified xsi:type="dcterms:W3CDTF">2025-12-04T14:19:00Z</dcterms:modified>
</cp:coreProperties>
</file>