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3108" w:rsidRPr="00BE36EC" w:rsidRDefault="00323108" w:rsidP="00323108">
      <w:pPr>
        <w:pStyle w:val="Akti"/>
        <w:keepNext w:val="0"/>
      </w:pPr>
      <w:bookmarkStart w:id="0" w:name="_GoBack"/>
      <w:bookmarkEnd w:id="0"/>
      <w:r w:rsidRPr="00BE36EC">
        <w:t>VENDIM</w:t>
      </w:r>
    </w:p>
    <w:p w:rsidR="00323108" w:rsidRPr="00BE36EC" w:rsidRDefault="00323108" w:rsidP="00323108">
      <w:pPr>
        <w:pStyle w:val="NumriData"/>
        <w:keepNext w:val="0"/>
      </w:pPr>
      <w:r w:rsidRPr="00BE36EC">
        <w:t>Nr.68, datë 10.12.2007</w:t>
      </w:r>
    </w:p>
    <w:p w:rsidR="00323108" w:rsidRPr="00BE36EC" w:rsidRDefault="00323108" w:rsidP="00323108">
      <w:pPr>
        <w:pStyle w:val="Paragrafi"/>
        <w:rPr>
          <w:szCs w:val="22"/>
          <w:lang w:val="sq-AL"/>
        </w:rPr>
      </w:pPr>
    </w:p>
    <w:p w:rsidR="00323108" w:rsidRPr="00BE36EC" w:rsidRDefault="00323108" w:rsidP="00323108">
      <w:pPr>
        <w:pStyle w:val="Titulli"/>
        <w:keepNext w:val="0"/>
      </w:pPr>
      <w:r w:rsidRPr="00BE36EC">
        <w:t xml:space="preserve">PËR PËRCAKTIMIN E TARIFËS SË TRANSMETIMIT TË ENERGJISË ELEKTRIKE </w:t>
      </w:r>
    </w:p>
    <w:p w:rsidR="00323108" w:rsidRPr="00BE36EC" w:rsidRDefault="00323108" w:rsidP="00323108">
      <w:pPr>
        <w:pStyle w:val="Paragrafi"/>
        <w:rPr>
          <w:szCs w:val="22"/>
          <w:lang w:val="sq-AL"/>
        </w:rPr>
      </w:pPr>
    </w:p>
    <w:p w:rsidR="00323108" w:rsidRPr="00BE36EC" w:rsidRDefault="00323108" w:rsidP="00323108">
      <w:pPr>
        <w:pStyle w:val="BazLigjPropozues"/>
      </w:pPr>
      <w:r w:rsidRPr="00BE36EC">
        <w:t>Në mbështetje të nenit 8</w:t>
      </w:r>
      <w:r>
        <w:t>,</w:t>
      </w:r>
      <w:r w:rsidRPr="00BE36EC">
        <w:t xml:space="preserve"> pika 2, germa</w:t>
      </w:r>
      <w:r>
        <w:t xml:space="preserve"> “b”</w:t>
      </w:r>
      <w:r w:rsidRPr="00BE36EC">
        <w:t>, nenit 9, nenit  26, pika 1 dhe nenit 41 të ligjit nr.9072, datë 22.5.2003 “Për sektorin e energjisë elektrike”</w:t>
      </w:r>
      <w:r>
        <w:t>,</w:t>
      </w:r>
      <w:r w:rsidRPr="00BE36EC">
        <w:t xml:space="preserve"> i ndryshuar, vendimit të Bordit të Komisionerëve nr.59, datë 29.12.2004 “Metodolog</w:t>
      </w:r>
      <w:r>
        <w:t>jia e llogaritjes së tarifës së tra</w:t>
      </w:r>
      <w:r w:rsidRPr="00BE36EC">
        <w:t>nsmetimit të energjisë elektrik</w:t>
      </w:r>
      <w:r>
        <w:t>e</w:t>
      </w:r>
      <w:r w:rsidRPr="00BE36EC">
        <w:t>”, si dhe vendimit të Bordit të</w:t>
      </w:r>
      <w:r>
        <w:t xml:space="preserve"> Komisionerë</w:t>
      </w:r>
      <w:r w:rsidRPr="00BE36EC">
        <w:t>ve nr.44, datë 24.7.2007 “Për miratimin e rregullave të</w:t>
      </w:r>
      <w:r>
        <w:t xml:space="preserve"> praktikë</w:t>
      </w:r>
      <w:r w:rsidRPr="00BE36EC">
        <w:t>s dhe procedurave të ERE-s” neni 38,  Bordi i Komisionerëve të Entit Rregullator të Sektorit të Energjisë Elektrike “ERE”, në mble</w:t>
      </w:r>
      <w:r>
        <w:t>dhjen e tij të datës 10.12.2007</w:t>
      </w:r>
      <w:r w:rsidRPr="00BE36EC">
        <w:t xml:space="preserve"> </w:t>
      </w:r>
    </w:p>
    <w:p w:rsidR="00323108" w:rsidRPr="00BE36EC" w:rsidRDefault="00323108" w:rsidP="00323108">
      <w:pPr>
        <w:pStyle w:val="Paragrafi"/>
        <w:rPr>
          <w:szCs w:val="22"/>
          <w:lang w:val="sq-AL"/>
        </w:rPr>
      </w:pPr>
    </w:p>
    <w:p w:rsidR="00323108" w:rsidRPr="00323108" w:rsidRDefault="00323108" w:rsidP="00323108">
      <w:pPr>
        <w:pStyle w:val="VENDOSI"/>
        <w:keepNext w:val="0"/>
        <w:rPr>
          <w:lang w:val="sq-AL"/>
        </w:rPr>
      </w:pPr>
      <w:r w:rsidRPr="00323108">
        <w:rPr>
          <w:lang w:val="sq-AL"/>
        </w:rPr>
        <w:t>VENDOSI:</w:t>
      </w:r>
    </w:p>
    <w:p w:rsidR="00323108" w:rsidRPr="00BE36EC" w:rsidRDefault="00323108" w:rsidP="00323108">
      <w:pPr>
        <w:pStyle w:val="Paragrafi"/>
        <w:rPr>
          <w:szCs w:val="22"/>
          <w:lang w:val="sq-AL"/>
        </w:rPr>
      </w:pPr>
    </w:p>
    <w:p w:rsidR="00323108" w:rsidRPr="00BE36EC" w:rsidRDefault="00323108" w:rsidP="00323108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 xml:space="preserve">1. </w:t>
      </w:r>
      <w:r w:rsidRPr="00BE36EC">
        <w:rPr>
          <w:szCs w:val="22"/>
          <w:lang w:val="sq-AL"/>
        </w:rPr>
        <w:t>Lënien</w:t>
      </w:r>
      <w:r>
        <w:rPr>
          <w:szCs w:val="22"/>
          <w:lang w:val="sq-AL"/>
        </w:rPr>
        <w:t xml:space="preserve"> në</w:t>
      </w:r>
      <w:r w:rsidRPr="00BE36EC">
        <w:rPr>
          <w:szCs w:val="22"/>
          <w:lang w:val="sq-AL"/>
        </w:rPr>
        <w:t xml:space="preserve"> fuqi</w:t>
      </w:r>
      <w:r>
        <w:rPr>
          <w:szCs w:val="22"/>
          <w:lang w:val="sq-AL"/>
        </w:rPr>
        <w:t xml:space="preserve"> deri në</w:t>
      </w:r>
      <w:r w:rsidRPr="00BE36EC">
        <w:rPr>
          <w:szCs w:val="22"/>
          <w:lang w:val="sq-AL"/>
        </w:rPr>
        <w:t xml:space="preserve"> datën</w:t>
      </w:r>
      <w:r>
        <w:rPr>
          <w:szCs w:val="22"/>
          <w:lang w:val="sq-AL"/>
        </w:rPr>
        <w:t xml:space="preserve"> 29 s</w:t>
      </w:r>
      <w:r w:rsidRPr="00BE36EC">
        <w:rPr>
          <w:szCs w:val="22"/>
          <w:lang w:val="sq-AL"/>
        </w:rPr>
        <w:t>hkurt 2008 t</w:t>
      </w:r>
      <w:r>
        <w:rPr>
          <w:szCs w:val="22"/>
          <w:lang w:val="sq-AL"/>
        </w:rPr>
        <w:t>ë</w:t>
      </w:r>
      <w:r w:rsidRPr="00BE36EC">
        <w:rPr>
          <w:szCs w:val="22"/>
          <w:lang w:val="sq-AL"/>
        </w:rPr>
        <w:t xml:space="preserve"> tarif</w:t>
      </w:r>
      <w:r>
        <w:rPr>
          <w:szCs w:val="22"/>
          <w:lang w:val="sq-AL"/>
        </w:rPr>
        <w:t>ë</w:t>
      </w:r>
      <w:r w:rsidRPr="00BE36EC">
        <w:rPr>
          <w:szCs w:val="22"/>
          <w:lang w:val="sq-AL"/>
        </w:rPr>
        <w:t>s s</w:t>
      </w:r>
      <w:r>
        <w:rPr>
          <w:szCs w:val="22"/>
          <w:lang w:val="sq-AL"/>
        </w:rPr>
        <w:t>ë</w:t>
      </w:r>
      <w:r w:rsidRPr="00BE36EC">
        <w:rPr>
          <w:szCs w:val="22"/>
          <w:lang w:val="sq-AL"/>
        </w:rPr>
        <w:t xml:space="preserve"> transmetimit t</w:t>
      </w:r>
      <w:r>
        <w:rPr>
          <w:szCs w:val="22"/>
          <w:lang w:val="sq-AL"/>
        </w:rPr>
        <w:t>ë</w:t>
      </w:r>
      <w:r w:rsidRPr="00BE36EC">
        <w:rPr>
          <w:szCs w:val="22"/>
          <w:lang w:val="sq-AL"/>
        </w:rPr>
        <w:t xml:space="preserve"> energjis</w:t>
      </w:r>
      <w:r>
        <w:rPr>
          <w:szCs w:val="22"/>
          <w:lang w:val="sq-AL"/>
        </w:rPr>
        <w:t>ë</w:t>
      </w:r>
      <w:r w:rsidRPr="00BE36EC">
        <w:rPr>
          <w:szCs w:val="22"/>
          <w:lang w:val="sq-AL"/>
        </w:rPr>
        <w:t xml:space="preserve"> elektrike, n</w:t>
      </w:r>
      <w:r>
        <w:rPr>
          <w:szCs w:val="22"/>
          <w:lang w:val="sq-AL"/>
        </w:rPr>
        <w:t>ë</w:t>
      </w:r>
      <w:r w:rsidRPr="00BE36EC">
        <w:rPr>
          <w:szCs w:val="22"/>
          <w:lang w:val="sq-AL"/>
        </w:rPr>
        <w:t xml:space="preserve"> p</w:t>
      </w:r>
      <w:r>
        <w:rPr>
          <w:szCs w:val="22"/>
          <w:lang w:val="sq-AL"/>
        </w:rPr>
        <w:t>ë</w:t>
      </w:r>
      <w:r w:rsidRPr="00BE36EC">
        <w:rPr>
          <w:szCs w:val="22"/>
          <w:lang w:val="sq-AL"/>
        </w:rPr>
        <w:t xml:space="preserve">rputhje me vendimin e Bordit të Komisionerëve të ERE-s nr.33, datë 26.5.2006.  </w:t>
      </w:r>
    </w:p>
    <w:p w:rsidR="00323108" w:rsidRPr="00BE36EC" w:rsidRDefault="00323108" w:rsidP="00323108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 xml:space="preserve">2. </w:t>
      </w:r>
      <w:r w:rsidRPr="00BE36EC">
        <w:rPr>
          <w:szCs w:val="22"/>
          <w:lang w:val="sq-AL"/>
        </w:rPr>
        <w:t>Ky vendim hyn në fuqi pas botimit në Fletoren Zyrtare.</w:t>
      </w:r>
    </w:p>
    <w:p w:rsidR="00323108" w:rsidRPr="00BE36EC" w:rsidRDefault="00323108" w:rsidP="00323108">
      <w:pPr>
        <w:pStyle w:val="Paragrafi"/>
        <w:rPr>
          <w:szCs w:val="22"/>
          <w:lang w:val="sq-AL"/>
        </w:rPr>
      </w:pPr>
    </w:p>
    <w:p w:rsidR="00323108" w:rsidRPr="00BE36EC" w:rsidRDefault="00323108" w:rsidP="00323108">
      <w:pPr>
        <w:pStyle w:val="Autoriteti"/>
        <w:keepNext w:val="0"/>
      </w:pPr>
      <w:r w:rsidRPr="00BE36EC">
        <w:t>KRYETARI I ERE-S</w:t>
      </w:r>
    </w:p>
    <w:p w:rsidR="00323108" w:rsidRPr="00BE36EC" w:rsidRDefault="00323108" w:rsidP="00323108">
      <w:pPr>
        <w:pStyle w:val="AutoritetiEmer"/>
      </w:pPr>
      <w:r w:rsidRPr="00BE36EC">
        <w:t>Bujar Nepravishta</w:t>
      </w:r>
    </w:p>
    <w:p w:rsidR="00323108" w:rsidRDefault="00323108" w:rsidP="00323108">
      <w:pPr>
        <w:pStyle w:val="Akti"/>
        <w:keepNext w:val="0"/>
        <w:rPr>
          <w:lang w:val="sq-AL"/>
        </w:rPr>
      </w:pPr>
    </w:p>
    <w:p w:rsidR="00323108" w:rsidRDefault="00323108" w:rsidP="00323108">
      <w:pPr>
        <w:pStyle w:val="Akti"/>
        <w:keepNext w:val="0"/>
        <w:rPr>
          <w:lang w:val="sq-AL"/>
        </w:rPr>
      </w:pPr>
    </w:p>
    <w:p w:rsidR="000178C2" w:rsidRPr="00C84B66" w:rsidRDefault="000178C2" w:rsidP="00323108">
      <w:pPr>
        <w:pStyle w:val="Paragrafi"/>
      </w:pPr>
    </w:p>
    <w:sectPr w:rsidR="000178C2" w:rsidRPr="00C84B66" w:rsidSect="00323108">
      <w:footerReference w:type="even" r:id="rId7"/>
      <w:footerReference w:type="default" r:id="rId8"/>
      <w:footnotePr>
        <w:numRestart w:val="eachPage"/>
      </w:footnotePr>
      <w:pgSz w:w="11907" w:h="16840" w:code="9"/>
      <w:pgMar w:top="1418" w:right="1418" w:bottom="1418" w:left="1418" w:header="0" w:footer="1134" w:gutter="0"/>
      <w:pgNumType w:start="507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A312EB">
      <w:r>
        <w:separator/>
      </w:r>
    </w:p>
  </w:endnote>
  <w:endnote w:type="continuationSeparator" w:id="0">
    <w:p w:rsidR="00000000" w:rsidRDefault="00A312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3108" w:rsidRDefault="00323108" w:rsidP="0032310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23108" w:rsidRDefault="00323108" w:rsidP="00323108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3108" w:rsidRDefault="00323108" w:rsidP="0032310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2EB">
      <w:rPr>
        <w:rStyle w:val="PageNumber"/>
        <w:noProof/>
      </w:rPr>
      <w:t>5075</w:t>
    </w:r>
    <w:r>
      <w:rPr>
        <w:rStyle w:val="PageNumber"/>
      </w:rPr>
      <w:fldChar w:fldCharType="end"/>
    </w:r>
  </w:p>
  <w:p w:rsidR="00323108" w:rsidRDefault="00323108" w:rsidP="00323108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A312EB">
      <w:r>
        <w:separator/>
      </w:r>
    </w:p>
  </w:footnote>
  <w:footnote w:type="continuationSeparator" w:id="0">
    <w:p w:rsidR="00000000" w:rsidRDefault="00A312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23108"/>
    <w:rsid w:val="000178C2"/>
    <w:rsid w:val="00323108"/>
    <w:rsid w:val="00A312EB"/>
    <w:rsid w:val="00C84B66"/>
    <w:rsid w:val="00FC1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D56E2B5-7EF3-48F3-9945-6083BFC98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3108"/>
    <w:pPr>
      <w:widowControl w:val="0"/>
    </w:pPr>
    <w:rPr>
      <w:rFonts w:ascii="CG Times" w:hAnsi="CG Times"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FC1CE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FC1CEB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FC1CE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FC1CEB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C1CEB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FC1CEB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FC1CEB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FC1CE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FC1CE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FC1CE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FC1CE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FC1CEB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FC1CEB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FC1CEB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extraclauses">
    <w:name w:val="extra_clauses"/>
    <w:basedOn w:val="Normal"/>
    <w:rsid w:val="00FC1CE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FC1CEB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FC1CE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FC1CEB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FC1CEB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FC1CEB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FC1CEB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FC1CEB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FC1CEB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FC1CEB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FC1CEB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FC1CEB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"/>
    <w:rsid w:val="00FC1CEB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FC1CEB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FC1CEB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FC1CE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FC1CEB"/>
    <w:rPr>
      <w:rFonts w:ascii="CG Times" w:hAnsi="CG Times"/>
      <w:sz w:val="22"/>
      <w:lang w:val="en-GB"/>
    </w:rPr>
  </w:style>
  <w:style w:type="paragraph" w:customStyle="1" w:styleId="text">
    <w:name w:val="text"/>
    <w:basedOn w:val="Normal"/>
    <w:rsid w:val="00FC1CEB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FC1CE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FC1CE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FC1CE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323108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323108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323108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323108"/>
    <w:rPr>
      <w:rFonts w:ascii="CG Times" w:hAnsi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323108"/>
    <w:pPr>
      <w:tabs>
        <w:tab w:val="center" w:pos="4320"/>
        <w:tab w:val="right" w:pos="8640"/>
      </w:tabs>
    </w:pPr>
    <w:rPr>
      <w:szCs w:val="20"/>
    </w:rPr>
  </w:style>
  <w:style w:type="character" w:styleId="PageNumber">
    <w:name w:val="page number"/>
    <w:basedOn w:val="DefaultParagraphFont"/>
    <w:rsid w:val="003231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2019-04-03T13:34:00Z</dcterms:created>
  <dcterms:modified xsi:type="dcterms:W3CDTF">2019-04-03T13:34:00Z</dcterms:modified>
</cp:coreProperties>
</file>