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848" w:rsidRPr="00E57E5E" w:rsidRDefault="00AF6848" w:rsidP="00AF6848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57E5E">
        <w:rPr>
          <w:sz w:val="21"/>
          <w:szCs w:val="21"/>
          <w:lang w:val="sq-AL"/>
        </w:rPr>
        <w:t>VENDIM</w:t>
      </w:r>
    </w:p>
    <w:p w:rsidR="00AF6848" w:rsidRPr="00E57E5E" w:rsidRDefault="00302AE1" w:rsidP="00AF6848">
      <w:pPr>
        <w:pStyle w:val="NumriData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Nr.70, datë 10.12</w:t>
      </w:r>
      <w:r w:rsidR="00AF6848" w:rsidRPr="00E57E5E">
        <w:rPr>
          <w:sz w:val="21"/>
          <w:szCs w:val="21"/>
          <w:lang w:val="sq-AL"/>
        </w:rPr>
        <w:t>.2007</w:t>
      </w:r>
    </w:p>
    <w:p w:rsidR="00AF6848" w:rsidRPr="00E57E5E" w:rsidRDefault="00AF6848" w:rsidP="00AF6848">
      <w:pPr>
        <w:pStyle w:val="Paragrafi"/>
        <w:rPr>
          <w:sz w:val="21"/>
          <w:szCs w:val="21"/>
          <w:lang w:val="sq-AL"/>
        </w:rPr>
      </w:pPr>
    </w:p>
    <w:p w:rsidR="00AF6848" w:rsidRPr="00E57E5E" w:rsidRDefault="00AF6848" w:rsidP="00AF6848">
      <w:pPr>
        <w:pStyle w:val="Titull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PËR SHQYRTIMIN E TRANSFERIMIT TË LICENCËS NGA SHOQËRIA “ESSEGEI SHQIPËRI SMOKTHINA” SHPK TE SHOQËRIA “ALBANIAN GREEN ENERGY” SHPK </w:t>
      </w:r>
    </w:p>
    <w:p w:rsidR="00AF6848" w:rsidRPr="00E57E5E" w:rsidRDefault="00AF6848" w:rsidP="00AF6848">
      <w:pPr>
        <w:pStyle w:val="Paragrafi"/>
        <w:rPr>
          <w:sz w:val="21"/>
          <w:szCs w:val="21"/>
          <w:lang w:val="sq-AL"/>
        </w:rPr>
      </w:pPr>
    </w:p>
    <w:p w:rsidR="00AF6848" w:rsidRPr="00E57E5E" w:rsidRDefault="00AF6848" w:rsidP="00AF6848">
      <w:pPr>
        <w:pStyle w:val="BazLigjPropozues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Në mbështetje të nenit 9 dhe nenit 13, pika 1, germa “a” të ligjit nr.9072, dat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 xml:space="preserve"> 22.5.2003 “P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>r sektorin e energjis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 xml:space="preserve"> elektrike”, i ndryshuar, vendimit të Këshillit të Ministrave nr.445, datë 17.6.2001 “Për miratimin e kontratës koncensionare të formës ROT ndërmjet Ministrisë Ekonomisë Publike dhe Privatizimit dhe shoqërisë italiane “Essegei” s.r.l për HEC-in e Smokthinës”, vendimit të Bordit të Komisionerëve nr.21, datë 4.4.2007 “Rregullore e procedurave të licencimit” neni 12, si dhe vendimit të Bordit të Komisionerëve nr.15, datë 27.8.2003, pikat 1.3 dhe 1.4 të kushteve të licencës, Bordi i  Komisioner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 xml:space="preserve">ve në mbledhjen e tij të datës 7.12.2007, pasi shqyrtoi  kërkesën e paraqitur nga shoqëria “Albanian Green Energy” sh.p.k. për transferimin e licencës së dhënë nga ERE shoqërisë  “Essegei Shqipëri Smokthina” sh.p.k., </w:t>
      </w:r>
    </w:p>
    <w:p w:rsidR="00AF6848" w:rsidRPr="00E57E5E" w:rsidRDefault="00AF6848" w:rsidP="00AF6848">
      <w:pPr>
        <w:pStyle w:val="Paragrafi"/>
        <w:rPr>
          <w:sz w:val="21"/>
          <w:szCs w:val="21"/>
          <w:lang w:val="sq-AL"/>
        </w:rPr>
      </w:pPr>
    </w:p>
    <w:p w:rsidR="00AF6848" w:rsidRPr="00E57E5E" w:rsidRDefault="00AF6848" w:rsidP="00AF6848">
      <w:pPr>
        <w:pStyle w:val="VENDOS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VENDOSI:</w:t>
      </w:r>
    </w:p>
    <w:p w:rsidR="00AF6848" w:rsidRPr="00E57E5E" w:rsidRDefault="00AF6848" w:rsidP="00AF6848">
      <w:pPr>
        <w:pStyle w:val="Paragrafi"/>
        <w:rPr>
          <w:rFonts w:eastAsia="Batang"/>
          <w:sz w:val="21"/>
          <w:szCs w:val="21"/>
          <w:lang w:val="sq-AL"/>
        </w:rPr>
      </w:pPr>
    </w:p>
    <w:p w:rsidR="00AF6848" w:rsidRPr="00E57E5E" w:rsidRDefault="00AF6848" w:rsidP="00AF6848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1. Licenca me nr.05, seria PO3K, datë 27.8.2003, dhënë shoqërisë “Essegei Shqipëri Smokthina” sh.p.k. t’i transferohet shoqërisë “Albanian Green Energy” sh.p.k.</w:t>
      </w:r>
    </w:p>
    <w:p w:rsidR="00AF6848" w:rsidRPr="00E57E5E" w:rsidRDefault="00AF6848" w:rsidP="00AF6848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2. Shoqëria “Albanian Green Energy” sh.p.k. mbart të gjitha të drejtat dhe detyrimet e parashikuara në licencën e prodhimit të energjisë elektrike nr.05, seria PO3K, datë 27.8.2003, dhënë me vendimin e Bordit të Komisionerëve të ERE-s nr.15, datë 27.8.2003.</w:t>
      </w:r>
    </w:p>
    <w:p w:rsidR="00AF6848" w:rsidRPr="00E57E5E" w:rsidRDefault="00AF6848" w:rsidP="00AF6848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AF6848" w:rsidRPr="00E57E5E" w:rsidRDefault="00AF6848" w:rsidP="00AF6848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ab/>
      </w:r>
    </w:p>
    <w:p w:rsidR="00AF6848" w:rsidRPr="00E57E5E" w:rsidRDefault="00AF6848" w:rsidP="00AF6848">
      <w:pPr>
        <w:pStyle w:val="Autoritet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KRYETARI I ERE-S</w:t>
      </w:r>
    </w:p>
    <w:p w:rsidR="00AF6848" w:rsidRPr="00E57E5E" w:rsidRDefault="00AF6848" w:rsidP="00AF6848">
      <w:pPr>
        <w:pStyle w:val="AutoritetiEmer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Bujar Nepravishta</w:t>
      </w:r>
    </w:p>
    <w:p w:rsidR="00AF6848" w:rsidRDefault="00AF6848" w:rsidP="00AF6848">
      <w:pPr>
        <w:pStyle w:val="Akti"/>
        <w:keepNext w:val="0"/>
        <w:rPr>
          <w:sz w:val="21"/>
          <w:szCs w:val="21"/>
        </w:rPr>
      </w:pPr>
    </w:p>
    <w:p w:rsidR="000178C2" w:rsidRPr="00C84B66" w:rsidRDefault="000178C2" w:rsidP="00AF684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6848"/>
    <w:rsid w:val="000178C2"/>
    <w:rsid w:val="00302AE1"/>
    <w:rsid w:val="00AB2289"/>
    <w:rsid w:val="00AF684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215BBC-0A3B-4E5D-9FBC-CDD60A706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AF6848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AF684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AF6848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F6848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AF684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F684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AF6848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1"/>
    <w:rsid w:val="00AF6848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AF684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AF684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AF684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AF684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