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D71" w:rsidRPr="00F511A1" w:rsidRDefault="00EE3D71" w:rsidP="00EE3D71">
      <w:pPr>
        <w:pStyle w:val="Akti"/>
      </w:pPr>
      <w:bookmarkStart w:id="0" w:name="_GoBack"/>
      <w:bookmarkEnd w:id="0"/>
      <w:r w:rsidRPr="00F511A1">
        <w:t>VENDIM</w:t>
      </w:r>
    </w:p>
    <w:p w:rsidR="00EE3D71" w:rsidRPr="00270C22" w:rsidRDefault="00EE3D71" w:rsidP="00EE3D71">
      <w:pPr>
        <w:pStyle w:val="NumriData"/>
        <w:keepNext w:val="0"/>
        <w:rPr>
          <w:szCs w:val="22"/>
        </w:rPr>
      </w:pPr>
      <w:r w:rsidRPr="00270C22">
        <w:rPr>
          <w:szCs w:val="22"/>
        </w:rPr>
        <w:t>Nr.3, datë 17.1.2008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</w:p>
    <w:p w:rsidR="00EE3D71" w:rsidRPr="00270C22" w:rsidRDefault="00EE3D71" w:rsidP="00EE3D71">
      <w:pPr>
        <w:pStyle w:val="Titulli"/>
        <w:keepNext w:val="0"/>
      </w:pPr>
      <w:r w:rsidRPr="00270C22">
        <w:t xml:space="preserve">PËR KËRKESËN </w:t>
      </w:r>
      <w:smartTag w:uri="urn:schemas-microsoft-com:office:smarttags" w:element="place">
        <w:r w:rsidRPr="00270C22">
          <w:t>E SHOQËRISË</w:t>
        </w:r>
      </w:smartTag>
      <w:r w:rsidRPr="00270C22">
        <w:t xml:space="preserve"> “BIOPOWER GREEN ENERGY” SHPK PËR KUALIFIKIMIN E IMPIANTEVE PRODHUESE (PARK EOLIK BPGE1 DHE BPGE2, BALLDREN, LEZHË ) SI BURIME TË RINOVUESHME ENERGJIE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</w:p>
    <w:p w:rsidR="00EE3D71" w:rsidRPr="00270C22" w:rsidRDefault="00EE3D71" w:rsidP="00EE3D71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Në mbështetje të nenit 9 dhe nenit 39, pika 2 të ligjit nr.9072, datë 22.5.2003 “Për sektorin e energjisë elektrike”, i ndryshuar, nenit 8 të “Rregullores së procedurave të certifikimit të prodhimit të energjisë elektrike nga burimet e rinovueshme”, i propozojmë Bordit të Komisionerëve të ERE-s , vendimit të Bordit të Komisionerëve nr.44, datë 24.7.2007 “Për miratimin e rregullave të praktikës dhe procedurave të ERE-s” neni 38, Bordi i Komisionerëve të Entit Rregullator të Sektorit të Energjisë Elektrike “ERE”, në mbledhjen e tij të datës 17.1.2008, pasi shqyrtoi kërkesën e shoqërisë “Biopower Green Energy” sh.p.k., për kualifikimin e impianteve prodhuese (Park eolik BPGE1 dhe BPGE2, Balldren, Lezhë ) si burime të rinovueshme energjie,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</w:p>
    <w:p w:rsidR="00EE3D71" w:rsidRPr="00EE3D71" w:rsidRDefault="00EE3D71" w:rsidP="00EE3D71">
      <w:pPr>
        <w:pStyle w:val="VENDOSI"/>
        <w:keepNext w:val="0"/>
        <w:rPr>
          <w:lang w:val="sq-AL"/>
        </w:rPr>
      </w:pPr>
      <w:r w:rsidRPr="00EE3D71">
        <w:rPr>
          <w:lang w:val="sq-AL"/>
        </w:rPr>
        <w:t xml:space="preserve">VENDOSI:   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</w:p>
    <w:p w:rsidR="00EE3D71" w:rsidRPr="00270C22" w:rsidRDefault="00EE3D71" w:rsidP="00EE3D71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1. Fillimin e procedurave për shqyrtimin e aplikimit të shoqërisë “Biopower Green Energy” sh.p.k., për kualifikimin e impianteve prodhuese (Park eolik BPGE1 dhe BPGE2, Balldren, Lezhë) si burime të rinovueshme energjie.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2. Drejtoria e Licencimit dhe Monitorimit të Tregut dhe Drejtoria e Çështjeve Ligjore dhe Mbrojtjes së Konsumatorit të njoftojnë aplikuesin lidhur me plotësimin e dokumentacionit të munguar dhe me vendimin e Bordit të Komisionerëve të ERE-s. 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vendim hyn në fuqi menjëherë.</w:t>
      </w:r>
    </w:p>
    <w:p w:rsidR="00EE3D71" w:rsidRPr="00270C22" w:rsidRDefault="00EE3D71" w:rsidP="00EE3D71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vendim botohet në Fletoren Zyrtare.</w:t>
      </w:r>
    </w:p>
    <w:p w:rsidR="00EE3D71" w:rsidRPr="00270C22" w:rsidRDefault="00EE3D71" w:rsidP="00EE3D71">
      <w:pPr>
        <w:pStyle w:val="Autoriteti"/>
        <w:keepNext w:val="0"/>
      </w:pPr>
      <w:r w:rsidRPr="00270C22">
        <w:t>KRYETARI I ERE-S</w:t>
      </w:r>
    </w:p>
    <w:p w:rsidR="00EE3D71" w:rsidRPr="00270C22" w:rsidRDefault="00EE3D71" w:rsidP="00EE3D71">
      <w:pPr>
        <w:pStyle w:val="AutoritetiEmer"/>
      </w:pPr>
      <w:r w:rsidRPr="00270C22">
        <w:t>Bujar Nepravishta</w:t>
      </w:r>
    </w:p>
    <w:p w:rsidR="000178C2" w:rsidRPr="00C84B66" w:rsidRDefault="000178C2" w:rsidP="00EE3D7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3D71"/>
    <w:rsid w:val="000178C2"/>
    <w:rsid w:val="006212D9"/>
    <w:rsid w:val="00C84B66"/>
    <w:rsid w:val="00EE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6DEAD4-6C20-4342-80F4-F535005A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E3D7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EE3D7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3D7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EE3D7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3D7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E3D7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E3D7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E3D7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E3D7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3D7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E3D7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