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947" w:rsidRDefault="00915947" w:rsidP="00915947">
      <w:pPr>
        <w:pStyle w:val="Akti"/>
        <w:keepNext w:val="0"/>
      </w:pPr>
      <w:r>
        <w:t>Vendim</w:t>
      </w:r>
    </w:p>
    <w:p w:rsidR="00915947" w:rsidRDefault="00915947" w:rsidP="00915947">
      <w:pPr>
        <w:pStyle w:val="NumriData"/>
        <w:keepNext w:val="0"/>
      </w:pPr>
      <w:r>
        <w:t>Nr.11, datë 25.1.2008</w:t>
      </w:r>
    </w:p>
    <w:p w:rsidR="00915947" w:rsidRDefault="00915947" w:rsidP="00915947">
      <w:pPr>
        <w:pStyle w:val="Paragrafi"/>
      </w:pPr>
    </w:p>
    <w:p w:rsidR="00915947" w:rsidRDefault="00915947" w:rsidP="00915947">
      <w:pPr>
        <w:pStyle w:val="Titulli"/>
        <w:keepNext w:val="0"/>
      </w:pPr>
      <w:r>
        <w:t>Për disa ndryshime dhe shtesa në vendimin e bordit të komisionerëve nr.100, datë 27.12.2006 “Rregullat dhe procedurat e shkëmbimit të energjisë elektrike”</w:t>
      </w:r>
    </w:p>
    <w:p w:rsidR="00915947" w:rsidRDefault="00915947" w:rsidP="00915947">
      <w:pPr>
        <w:pStyle w:val="Paragrafi"/>
      </w:pPr>
    </w:p>
    <w:p w:rsidR="00915947" w:rsidRDefault="00915947" w:rsidP="00915947">
      <w:pPr>
        <w:pStyle w:val="Paragrafi"/>
      </w:pPr>
      <w:r>
        <w:t>Në mbështetje të nenit 8, pika 2, germa 1 dhe nenit 9 të ligjit nr.9072, datë 22.5.2003 “Për sektorin e energjisë elektrike”, i ndryshuar, nenit 12 të vendimit të Bordit të Komisionerëve të ERE-s, nr.100, datë 27.12.2006 “Rregullat dhe procedurat e shkëmbimit të energjisë elektrike”, Bordi i Komisionerëve, në mbledhjen e tij të datës 25.1.2008, pasi shqyrtoi kërkesën e paraqitur nga shoqëria “KESH” sh.a. për ndryshime dhe shtesa në “Rregullat e procedurave të shkëmbimit të energjisë elektrike”,</w:t>
      </w:r>
    </w:p>
    <w:p w:rsidR="00915947" w:rsidRDefault="00915947" w:rsidP="00915947">
      <w:pPr>
        <w:pStyle w:val="Paragrafi"/>
      </w:pPr>
    </w:p>
    <w:p w:rsidR="00915947" w:rsidRDefault="00915947" w:rsidP="00915947">
      <w:pPr>
        <w:pStyle w:val="VENDOSI"/>
        <w:keepNext w:val="0"/>
      </w:pPr>
      <w:r>
        <w:t>Vendosi:</w:t>
      </w:r>
    </w:p>
    <w:p w:rsidR="00915947" w:rsidRDefault="00915947" w:rsidP="00915947">
      <w:pPr>
        <w:pStyle w:val="Paragrafi"/>
      </w:pPr>
    </w:p>
    <w:p w:rsidR="00915947" w:rsidRDefault="00915947" w:rsidP="00915947">
      <w:pPr>
        <w:pStyle w:val="Paragrafi"/>
      </w:pPr>
      <w:r>
        <w:t>1. Miratimin e ndryshimeve në rregullat e procedurave të shkëmbimit të energjisë elektrike si më poshtë:</w:t>
      </w:r>
    </w:p>
    <w:p w:rsidR="00915947" w:rsidRDefault="00915947" w:rsidP="00915947">
      <w:pPr>
        <w:pStyle w:val="Paragrafi"/>
      </w:pPr>
      <w:r>
        <w:t>- Në nenin 3 pika 3, shtohet në fund të fjalisë së parë përmbajtja: si dhe në rastet e avarive në sistemin e transmetimit.</w:t>
      </w:r>
    </w:p>
    <w:p w:rsidR="00915947" w:rsidRDefault="00915947" w:rsidP="00915947">
      <w:pPr>
        <w:pStyle w:val="Paragrafi"/>
      </w:pPr>
      <w:r>
        <w:t>- Në nenin 3, pika 7, pas fjalës Fax shtohet fjala E-mail.</w:t>
      </w:r>
    </w:p>
    <w:p w:rsidR="00915947" w:rsidRDefault="00915947" w:rsidP="00915947">
      <w:pPr>
        <w:pStyle w:val="Paragrafi"/>
      </w:pPr>
      <w:r>
        <w:t>- Në nenin 4, në paragrafin ku shprehet “në programin vjetor” shtohet fjala të miratuar</w:t>
      </w:r>
    </w:p>
    <w:p w:rsidR="00915947" w:rsidRPr="0038600A" w:rsidRDefault="00915947" w:rsidP="00915947">
      <w:pPr>
        <w:pStyle w:val="Paragrafi"/>
        <w:rPr>
          <w:lang w:val="it-IT"/>
        </w:rPr>
      </w:pPr>
      <w:r w:rsidRPr="0038600A">
        <w:rPr>
          <w:lang w:val="it-IT"/>
        </w:rPr>
        <w:t>-</w:t>
      </w:r>
      <w:r>
        <w:rPr>
          <w:lang w:val="it-IT"/>
        </w:rPr>
        <w:t xml:space="preserve"> </w:t>
      </w:r>
      <w:r w:rsidRPr="0038600A">
        <w:rPr>
          <w:lang w:val="it-IT"/>
        </w:rPr>
        <w:t>Në nenin 7 (Kërkesa) ndryshon si vijon:</w:t>
      </w:r>
    </w:p>
    <w:p w:rsidR="00915947" w:rsidRPr="00740E2B" w:rsidRDefault="00915947" w:rsidP="00915947">
      <w:pPr>
        <w:pStyle w:val="Paragrafi"/>
        <w:rPr>
          <w:lang w:val="it-IT"/>
        </w:rPr>
      </w:pPr>
      <w:r w:rsidRPr="00740E2B">
        <w:rPr>
          <w:lang w:val="it-IT"/>
        </w:rPr>
        <w:t>-</w:t>
      </w:r>
      <w:r>
        <w:rPr>
          <w:lang w:val="it-IT"/>
        </w:rPr>
        <w:t xml:space="preserve"> </w:t>
      </w:r>
      <w:r w:rsidRPr="00740E2B">
        <w:rPr>
          <w:lang w:val="it-IT"/>
        </w:rPr>
        <w:t>Fuqinë në MW</w:t>
      </w:r>
    </w:p>
    <w:p w:rsidR="00915947" w:rsidRPr="00740E2B" w:rsidRDefault="00915947" w:rsidP="00915947">
      <w:pPr>
        <w:pStyle w:val="Paragrafi"/>
        <w:rPr>
          <w:lang w:val="it-IT"/>
        </w:rPr>
      </w:pPr>
      <w:r w:rsidRPr="00740E2B">
        <w:rPr>
          <w:lang w:val="it-IT"/>
        </w:rPr>
        <w:t>-</w:t>
      </w:r>
      <w:r>
        <w:rPr>
          <w:lang w:val="it-IT"/>
        </w:rPr>
        <w:t xml:space="preserve"> </w:t>
      </w:r>
      <w:r w:rsidRPr="00740E2B">
        <w:rPr>
          <w:lang w:val="it-IT"/>
        </w:rPr>
        <w:t>Sasinë e energjisë elektrike MWH</w:t>
      </w:r>
    </w:p>
    <w:p w:rsidR="00915947" w:rsidRPr="00D43B2E" w:rsidRDefault="00915947" w:rsidP="00915947">
      <w:pPr>
        <w:pStyle w:val="Paragrafi"/>
        <w:rPr>
          <w:lang w:val="it-IT"/>
        </w:rPr>
      </w:pPr>
      <w:r w:rsidRPr="00D43B2E">
        <w:rPr>
          <w:lang w:val="it-IT"/>
        </w:rPr>
        <w:t>-</w:t>
      </w:r>
      <w:r>
        <w:rPr>
          <w:lang w:val="it-IT"/>
        </w:rPr>
        <w:t xml:space="preserve"> </w:t>
      </w:r>
      <w:r w:rsidRPr="00D43B2E">
        <w:rPr>
          <w:lang w:val="it-IT"/>
        </w:rPr>
        <w:t>Grafikun ditor të lëvrimit</w:t>
      </w:r>
    </w:p>
    <w:p w:rsidR="00915947" w:rsidRPr="00D43B2E" w:rsidRDefault="00915947" w:rsidP="00915947">
      <w:pPr>
        <w:pStyle w:val="Paragrafi"/>
        <w:rPr>
          <w:lang w:val="it-IT"/>
        </w:rPr>
      </w:pPr>
      <w:r w:rsidRPr="00D43B2E">
        <w:rPr>
          <w:lang w:val="it-IT"/>
        </w:rPr>
        <w:t>-</w:t>
      </w:r>
      <w:r>
        <w:rPr>
          <w:lang w:val="it-IT"/>
        </w:rPr>
        <w:t xml:space="preserve"> </w:t>
      </w:r>
      <w:r w:rsidRPr="00D43B2E">
        <w:rPr>
          <w:lang w:val="it-IT"/>
        </w:rPr>
        <w:t>Kohëzgjatjen e lëvrimit në ditë/javë</w:t>
      </w:r>
    </w:p>
    <w:p w:rsidR="00915947" w:rsidRDefault="00915947" w:rsidP="00915947">
      <w:pPr>
        <w:pStyle w:val="Paragrafi"/>
        <w:rPr>
          <w:lang w:val="en-GB"/>
        </w:rPr>
      </w:pPr>
      <w:r>
        <w:rPr>
          <w:lang w:val="en-GB"/>
        </w:rPr>
        <w:t>- Periudhat e shkëmbimit (marrje-dhënie)</w:t>
      </w:r>
    </w:p>
    <w:p w:rsidR="00915947" w:rsidRPr="0038600A" w:rsidRDefault="00915947" w:rsidP="00915947">
      <w:pPr>
        <w:pStyle w:val="Paragrafi"/>
        <w:rPr>
          <w:lang w:val="it-IT"/>
        </w:rPr>
      </w:pPr>
      <w:r w:rsidRPr="0038600A">
        <w:rPr>
          <w:lang w:val="it-IT"/>
        </w:rPr>
        <w:t>N</w:t>
      </w:r>
      <w:r>
        <w:rPr>
          <w:lang w:val="it-IT"/>
        </w:rPr>
        <w:t>ë</w:t>
      </w:r>
      <w:r w:rsidRPr="0038600A">
        <w:rPr>
          <w:lang w:val="it-IT"/>
        </w:rPr>
        <w:t xml:space="preserve"> nenin 8, pika 1, paragrafi i par</w:t>
      </w:r>
      <w:r>
        <w:rPr>
          <w:lang w:val="it-IT"/>
        </w:rPr>
        <w:t xml:space="preserve">ë </w:t>
      </w:r>
      <w:r w:rsidRPr="0038600A">
        <w:rPr>
          <w:lang w:val="it-IT"/>
        </w:rPr>
        <w:t>ndryshon si vijon:</w:t>
      </w:r>
    </w:p>
    <w:p w:rsidR="00915947" w:rsidRDefault="00915947" w:rsidP="00915947">
      <w:pPr>
        <w:pStyle w:val="Paragrafi"/>
        <w:rPr>
          <w:lang w:val="it-IT"/>
        </w:rPr>
      </w:pPr>
      <w:r>
        <w:rPr>
          <w:lang w:val="it-IT"/>
        </w:rPr>
        <w:t>Drejtori i Përgjtihshëm i KESH sh.a. i propozon Këshillit Mbikëqyrës të shoqërisë parashikimin për nevojën vjetore për shkëmbimet për situatat e parashikuara.</w:t>
      </w:r>
    </w:p>
    <w:p w:rsidR="00915947" w:rsidRDefault="00915947" w:rsidP="00915947">
      <w:pPr>
        <w:pStyle w:val="Paragrafi"/>
        <w:rPr>
          <w:lang w:val="it-IT"/>
        </w:rPr>
      </w:pPr>
      <w:r>
        <w:rPr>
          <w:lang w:val="it-IT"/>
        </w:rPr>
        <w:t>Në nenin 11, paragrafi i parë ndryshon si vijon:</w:t>
      </w:r>
    </w:p>
    <w:p w:rsidR="00915947" w:rsidRDefault="00915947" w:rsidP="00915947">
      <w:pPr>
        <w:pStyle w:val="Paragrafi"/>
        <w:rPr>
          <w:lang w:val="it-IT"/>
        </w:rPr>
      </w:pPr>
      <w:r>
        <w:rPr>
          <w:lang w:val="it-IT"/>
        </w:rPr>
        <w:t>KESH sh.a. modifikon grafikun “Muaj/javë/ditë në avancë”, sipas rregullave të tregut dhe ia paraqet OST sh.a në përputhje me energjinë elektrike që do të shkëmbehet.</w:t>
      </w:r>
    </w:p>
    <w:p w:rsidR="00915947" w:rsidRPr="00806E95" w:rsidRDefault="00915947" w:rsidP="00915947">
      <w:pPr>
        <w:pStyle w:val="Paragrafi"/>
        <w:rPr>
          <w:lang w:val="it-IT"/>
        </w:rPr>
      </w:pPr>
      <w:r w:rsidRPr="00806E95">
        <w:rPr>
          <w:lang w:val="it-IT"/>
        </w:rPr>
        <w:t>2.</w:t>
      </w:r>
      <w:r>
        <w:rPr>
          <w:lang w:val="it-IT"/>
        </w:rPr>
        <w:t xml:space="preserve"> </w:t>
      </w:r>
      <w:r w:rsidRPr="00806E95">
        <w:rPr>
          <w:lang w:val="it-IT"/>
        </w:rPr>
        <w:t>Ky vendim hyn në fuqi menjëherë.</w:t>
      </w:r>
    </w:p>
    <w:p w:rsidR="00915947" w:rsidRPr="00806E95" w:rsidRDefault="00915947" w:rsidP="00915947">
      <w:pPr>
        <w:pStyle w:val="Paragrafi"/>
        <w:rPr>
          <w:lang w:val="it-IT"/>
        </w:rPr>
      </w:pPr>
      <w:r w:rsidRPr="00806E95">
        <w:rPr>
          <w:lang w:val="it-IT"/>
        </w:rPr>
        <w:t>3.</w:t>
      </w:r>
      <w:r>
        <w:rPr>
          <w:lang w:val="it-IT"/>
        </w:rPr>
        <w:t xml:space="preserve"> </w:t>
      </w:r>
      <w:r w:rsidRPr="00806E95">
        <w:rPr>
          <w:lang w:val="it-IT"/>
        </w:rPr>
        <w:t>Ky vendim botohet në Fletoren Zyrtare.</w:t>
      </w:r>
    </w:p>
    <w:p w:rsidR="00915947" w:rsidRPr="00806E95" w:rsidRDefault="00915947" w:rsidP="00915947">
      <w:pPr>
        <w:pStyle w:val="Paragrafi"/>
        <w:rPr>
          <w:lang w:val="it-IT"/>
        </w:rPr>
      </w:pPr>
    </w:p>
    <w:p w:rsidR="00915947" w:rsidRPr="008C284A" w:rsidRDefault="00915947" w:rsidP="00915947">
      <w:pPr>
        <w:pStyle w:val="Autoriteti"/>
        <w:keepNext w:val="0"/>
        <w:rPr>
          <w:lang w:val="it-IT"/>
        </w:rPr>
      </w:pPr>
      <w:r w:rsidRPr="008C284A">
        <w:rPr>
          <w:lang w:val="it-IT"/>
        </w:rPr>
        <w:t>Kryetari i ERE-s</w:t>
      </w:r>
    </w:p>
    <w:p w:rsidR="00915947" w:rsidRPr="008C284A" w:rsidRDefault="00915947" w:rsidP="00915947">
      <w:pPr>
        <w:pStyle w:val="AutoritetiEmer"/>
        <w:rPr>
          <w:lang w:val="it-IT"/>
        </w:rPr>
      </w:pPr>
      <w:r w:rsidRPr="008C284A">
        <w:rPr>
          <w:lang w:val="it-IT"/>
        </w:rPr>
        <w:t>Bujar Nepravishta</w:t>
      </w:r>
    </w:p>
    <w:p w:rsidR="00915947" w:rsidRDefault="00915947" w:rsidP="00915947">
      <w:pPr>
        <w:pStyle w:val="Akti"/>
        <w:keepNext w:val="0"/>
        <w:jc w:val="left"/>
        <w:rPr>
          <w:lang w:val="it-IT"/>
        </w:rPr>
      </w:pPr>
    </w:p>
    <w:p w:rsidR="00915947" w:rsidRDefault="00915947" w:rsidP="00915947">
      <w:pPr>
        <w:pStyle w:val="Akti"/>
        <w:keepNext w:val="0"/>
        <w:rPr>
          <w:lang w:val="it-IT"/>
        </w:rPr>
      </w:pPr>
    </w:p>
    <w:p w:rsidR="00E04B3B" w:rsidRDefault="00E04B3B">
      <w:bookmarkStart w:id="0" w:name="_GoBack"/>
      <w:bookmarkEnd w:id="0"/>
    </w:p>
    <w:sectPr w:rsidR="00E04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947"/>
    <w:rsid w:val="00915947"/>
    <w:rsid w:val="00E0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DE837D-9D74-4350-B838-885B08A0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15947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AutoritetiEmer"/>
    <w:rsid w:val="00915947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915947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NumriData">
    <w:name w:val="Numri_Data"/>
    <w:next w:val="Normal"/>
    <w:rsid w:val="00915947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915947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915947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915947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VENDOSIChar">
    <w:name w:val="VENDOSI Char"/>
    <w:link w:val="VENDOSI"/>
    <w:rsid w:val="00915947"/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915947"/>
    <w:rPr>
      <w:rFonts w:ascii="CG Times" w:eastAsia="Times New Roman" w:hAnsi="CG Times" w:cs="Times New Roman"/>
      <w:b/>
      <w:lang w:val="en-GB"/>
    </w:rPr>
  </w:style>
  <w:style w:type="character" w:customStyle="1" w:styleId="TitulliChar">
    <w:name w:val="Titulli Char"/>
    <w:link w:val="Titulli"/>
    <w:rsid w:val="00915947"/>
    <w:rPr>
      <w:rFonts w:ascii="CG Times" w:eastAsia="Times New Roman" w:hAnsi="CG Times" w:cs="Times New Roman"/>
      <w:b/>
      <w:caps/>
      <w:lang w:val="en-GB"/>
    </w:rPr>
  </w:style>
  <w:style w:type="paragraph" w:customStyle="1" w:styleId="Char">
    <w:name w:val=" Char"/>
    <w:basedOn w:val="Normal"/>
    <w:rsid w:val="00915947"/>
    <w:pPr>
      <w:spacing w:line="240" w:lineRule="exact"/>
    </w:pPr>
    <w:rPr>
      <w:rFonts w:ascii="Tahoma" w:eastAsia="MS Mincho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1</cp:revision>
  <dcterms:created xsi:type="dcterms:W3CDTF">2018-10-11T09:18:00Z</dcterms:created>
  <dcterms:modified xsi:type="dcterms:W3CDTF">2018-10-11T09:19:00Z</dcterms:modified>
</cp:coreProperties>
</file>