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541" w:rsidRPr="008C284A" w:rsidRDefault="00123541" w:rsidP="00123541">
      <w:pPr>
        <w:pStyle w:val="Akti"/>
        <w:keepNext w:val="0"/>
        <w:rPr>
          <w:lang w:val="it-IT"/>
        </w:rPr>
      </w:pPr>
      <w:r w:rsidRPr="008C284A">
        <w:rPr>
          <w:lang w:val="it-IT"/>
        </w:rPr>
        <w:t>Vendim</w:t>
      </w:r>
    </w:p>
    <w:p w:rsidR="00123541" w:rsidRPr="008C284A" w:rsidRDefault="00123541" w:rsidP="00123541">
      <w:pPr>
        <w:pStyle w:val="NumriData"/>
        <w:keepNext w:val="0"/>
        <w:rPr>
          <w:lang w:val="it-IT"/>
        </w:rPr>
      </w:pPr>
      <w:r w:rsidRPr="008C284A">
        <w:rPr>
          <w:lang w:val="it-IT"/>
        </w:rPr>
        <w:t>Nr.12, datë 28.1.2008</w:t>
      </w:r>
    </w:p>
    <w:p w:rsidR="00123541" w:rsidRPr="008C284A" w:rsidRDefault="00123541" w:rsidP="00123541">
      <w:pPr>
        <w:pStyle w:val="Paragrafi"/>
        <w:rPr>
          <w:lang w:val="it-IT"/>
        </w:rPr>
      </w:pPr>
    </w:p>
    <w:p w:rsidR="00123541" w:rsidRPr="008C284A" w:rsidRDefault="00123541" w:rsidP="00123541">
      <w:pPr>
        <w:pStyle w:val="Titulli"/>
        <w:keepNext w:val="0"/>
        <w:rPr>
          <w:lang w:val="it-IT"/>
        </w:rPr>
      </w:pPr>
      <w:r w:rsidRPr="008C284A">
        <w:rPr>
          <w:lang w:val="it-IT"/>
        </w:rPr>
        <w:t>Për miratimin e kohëzgjatjes për faturimin aforfe për abonentët familjarë pa matës të energjisë elektrike</w:t>
      </w:r>
    </w:p>
    <w:p w:rsidR="00123541" w:rsidRPr="008C284A" w:rsidRDefault="00123541" w:rsidP="00123541">
      <w:pPr>
        <w:pStyle w:val="Paragrafi"/>
        <w:rPr>
          <w:lang w:val="it-IT"/>
        </w:rPr>
      </w:pPr>
    </w:p>
    <w:p w:rsidR="00123541" w:rsidRDefault="00123541" w:rsidP="00123541">
      <w:pPr>
        <w:pStyle w:val="Paragrafi"/>
        <w:rPr>
          <w:lang w:val="en-GB"/>
        </w:rPr>
      </w:pPr>
      <w:r>
        <w:rPr>
          <w:lang w:val="en-GB"/>
        </w:rPr>
        <w:t>Në mbështetje të nenit 9, nenit 51, dhe nenit 52 datë ligjit nr.9072, datë 22.5.2003 “Për sektorin</w:t>
      </w:r>
      <w:r w:rsidRPr="00D23487">
        <w:rPr>
          <w:sz w:val="18"/>
          <w:lang w:val="en-GB"/>
        </w:rPr>
        <w:t xml:space="preserve"> </w:t>
      </w:r>
      <w:r>
        <w:rPr>
          <w:lang w:val="en-GB"/>
        </w:rPr>
        <w:t>e</w:t>
      </w:r>
      <w:r w:rsidRPr="00D23487">
        <w:rPr>
          <w:sz w:val="18"/>
          <w:lang w:val="en-GB"/>
        </w:rPr>
        <w:t xml:space="preserve"> </w:t>
      </w:r>
      <w:r>
        <w:rPr>
          <w:lang w:val="en-GB"/>
        </w:rPr>
        <w:t>energjisë</w:t>
      </w:r>
      <w:r w:rsidRPr="00D23487">
        <w:rPr>
          <w:sz w:val="18"/>
          <w:lang w:val="en-GB"/>
        </w:rPr>
        <w:t xml:space="preserve"> </w:t>
      </w:r>
      <w:r>
        <w:rPr>
          <w:lang w:val="en-GB"/>
        </w:rPr>
        <w:t>elektrike”,</w:t>
      </w:r>
      <w:r w:rsidRPr="00D23487">
        <w:rPr>
          <w:sz w:val="16"/>
          <w:lang w:val="en-GB"/>
        </w:rPr>
        <w:t xml:space="preserve"> </w:t>
      </w:r>
      <w:r>
        <w:rPr>
          <w:lang w:val="en-GB"/>
        </w:rPr>
        <w:t>i ndryshuar, dhe</w:t>
      </w:r>
      <w:r w:rsidRPr="00D23487">
        <w:rPr>
          <w:sz w:val="16"/>
          <w:lang w:val="en-GB"/>
        </w:rPr>
        <w:t xml:space="preserve"> </w:t>
      </w:r>
      <w:r>
        <w:rPr>
          <w:lang w:val="en-GB"/>
        </w:rPr>
        <w:t>“Rregullave të</w:t>
      </w:r>
      <w:r w:rsidRPr="00D23487">
        <w:rPr>
          <w:sz w:val="18"/>
          <w:lang w:val="en-GB"/>
        </w:rPr>
        <w:t xml:space="preserve"> </w:t>
      </w:r>
      <w:r>
        <w:rPr>
          <w:lang w:val="en-GB"/>
        </w:rPr>
        <w:t>praktikës</w:t>
      </w:r>
      <w:r w:rsidRPr="00D23487">
        <w:rPr>
          <w:sz w:val="18"/>
          <w:lang w:val="en-GB"/>
        </w:rPr>
        <w:t xml:space="preserve"> </w:t>
      </w:r>
      <w:r>
        <w:rPr>
          <w:lang w:val="en-GB"/>
        </w:rPr>
        <w:t>dhe</w:t>
      </w:r>
      <w:r w:rsidRPr="00D23487">
        <w:rPr>
          <w:sz w:val="16"/>
          <w:lang w:val="en-GB"/>
        </w:rPr>
        <w:t xml:space="preserve"> </w:t>
      </w:r>
      <w:r>
        <w:rPr>
          <w:lang w:val="en-GB"/>
        </w:rPr>
        <w:t>procedurave</w:t>
      </w:r>
      <w:r w:rsidRPr="00D23487">
        <w:rPr>
          <w:sz w:val="18"/>
          <w:lang w:val="en-GB"/>
        </w:rPr>
        <w:t xml:space="preserve"> </w:t>
      </w:r>
      <w:r>
        <w:rPr>
          <w:lang w:val="en-GB"/>
        </w:rPr>
        <w:t>të ERE-s”, të miratuar me vendimin e Bordit të Komisionerëve nr.44, datë 24.7.2007, “Bordi i Komisionerëve të ERE-s, në mbledhjen e tij të datës 28.1.2008, pasi shqyrtoi kërkesën e shoqërisë OSSH” sh.a. për kohëzgjatjen e faturimit aforfe të energjisë elektrike në abonentët familjarë pa aparat matje të energjie elektrike,</w:t>
      </w:r>
    </w:p>
    <w:p w:rsidR="00123541" w:rsidRDefault="00123541" w:rsidP="00123541">
      <w:pPr>
        <w:pStyle w:val="Paragrafi"/>
        <w:rPr>
          <w:lang w:val="en-GB"/>
        </w:rPr>
      </w:pPr>
    </w:p>
    <w:p w:rsidR="00123541" w:rsidRDefault="00123541" w:rsidP="00123541">
      <w:pPr>
        <w:pStyle w:val="VENDOSI"/>
        <w:keepNext w:val="0"/>
      </w:pPr>
      <w:r>
        <w:t>Vendosi:</w:t>
      </w:r>
    </w:p>
    <w:p w:rsidR="00123541" w:rsidRDefault="00123541" w:rsidP="00123541">
      <w:pPr>
        <w:pStyle w:val="Paragrafi"/>
        <w:rPr>
          <w:lang w:val="en-GB"/>
        </w:rPr>
      </w:pPr>
    </w:p>
    <w:p w:rsidR="00123541" w:rsidRDefault="00123541" w:rsidP="00123541">
      <w:pPr>
        <w:pStyle w:val="Paragrafi"/>
        <w:rPr>
          <w:lang w:val="en-GB"/>
        </w:rPr>
      </w:pPr>
      <w:r>
        <w:rPr>
          <w:lang w:val="en-GB"/>
        </w:rPr>
        <w:t>1. Kohëzgjatja për faturim aforfe për abonentët familjarë të energjisë elektrike pa matës të jetë deri në 31.12.2008.</w:t>
      </w:r>
    </w:p>
    <w:p w:rsidR="00123541" w:rsidRDefault="00123541" w:rsidP="00123541">
      <w:pPr>
        <w:pStyle w:val="Paragrafi"/>
        <w:rPr>
          <w:lang w:val="en-GB"/>
        </w:rPr>
      </w:pPr>
      <w:r>
        <w:rPr>
          <w:lang w:val="en-GB"/>
        </w:rPr>
        <w:t>2. Sasia e energjisë elektrike e faturimit aforfe për klientët familjarë pa matës të energjisë elektrike (ndarë sipas rretheve) deri më 31.12.2008, do të jetë sipas tabelës bashkëngjitur këtij vendimi.</w:t>
      </w:r>
    </w:p>
    <w:p w:rsidR="00123541" w:rsidRDefault="00123541" w:rsidP="00123541">
      <w:pPr>
        <w:pStyle w:val="Paragrafi"/>
        <w:rPr>
          <w:lang w:val="en-GB"/>
        </w:rPr>
      </w:pPr>
      <w:r>
        <w:rPr>
          <w:lang w:val="en-GB"/>
        </w:rPr>
        <w:t>3. Ngarkohet OSSH sh.a. për zbatimin e këtij vendimi.</w:t>
      </w:r>
    </w:p>
    <w:p w:rsidR="00123541" w:rsidRDefault="00123541" w:rsidP="00123541">
      <w:pPr>
        <w:pStyle w:val="Paragrafi"/>
        <w:rPr>
          <w:lang w:val="en-GB"/>
        </w:rPr>
      </w:pPr>
      <w:r>
        <w:rPr>
          <w:lang w:val="en-GB"/>
        </w:rPr>
        <w:t>4. Ky vendim hyn në fuqi menjëherë.</w:t>
      </w:r>
    </w:p>
    <w:p w:rsidR="00123541" w:rsidRDefault="00123541" w:rsidP="00123541">
      <w:pPr>
        <w:pStyle w:val="Paragrafi"/>
        <w:rPr>
          <w:lang w:val="en-GB"/>
        </w:rPr>
      </w:pPr>
      <w:r>
        <w:rPr>
          <w:lang w:val="en-GB"/>
        </w:rPr>
        <w:t>5. Ky vendim botohet në Fletoren Zyrtare.</w:t>
      </w:r>
    </w:p>
    <w:p w:rsidR="00123541" w:rsidRDefault="00123541" w:rsidP="00123541">
      <w:pPr>
        <w:pStyle w:val="Paragrafi"/>
        <w:rPr>
          <w:lang w:val="en-GB"/>
        </w:rPr>
      </w:pPr>
    </w:p>
    <w:p w:rsidR="00123541" w:rsidRDefault="00123541" w:rsidP="00123541">
      <w:pPr>
        <w:pStyle w:val="Autoriteti"/>
        <w:keepNext w:val="0"/>
      </w:pPr>
      <w:r>
        <w:t>Kryetari i ERE-s</w:t>
      </w:r>
    </w:p>
    <w:p w:rsidR="00123541" w:rsidRDefault="00123541" w:rsidP="00123541">
      <w:pPr>
        <w:pStyle w:val="AutoritetiEmer"/>
      </w:pPr>
      <w:r>
        <w:t>Bujar Nepravishta</w:t>
      </w:r>
    </w:p>
    <w:p w:rsidR="00123541" w:rsidRPr="00D006AD" w:rsidRDefault="00123541" w:rsidP="00123541">
      <w:pPr>
        <w:pStyle w:val="Paragrafi"/>
        <w:rPr>
          <w:lang w:val="en-GB"/>
        </w:rPr>
      </w:pPr>
    </w:p>
    <w:p w:rsidR="00E04B3B" w:rsidRDefault="00E04B3B">
      <w:bookmarkStart w:id="0" w:name="_GoBack"/>
      <w:bookmarkEnd w:id="0"/>
    </w:p>
    <w:sectPr w:rsidR="00E04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41"/>
    <w:rsid w:val="00123541"/>
    <w:rsid w:val="00E0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DD8FFE-B8A5-4123-9704-54D6DD468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23541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AutoritetiEmer"/>
    <w:rsid w:val="00123541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12354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NumriData">
    <w:name w:val="Numri_Data"/>
    <w:next w:val="Normal"/>
    <w:rsid w:val="00123541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123541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123541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123541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VENDOSIChar">
    <w:name w:val="VENDOSI Char"/>
    <w:link w:val="VENDOSI"/>
    <w:rsid w:val="00123541"/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123541"/>
    <w:rPr>
      <w:rFonts w:ascii="CG Times" w:eastAsia="Times New Roman" w:hAnsi="CG Times" w:cs="Times New Roman"/>
      <w:b/>
      <w:lang w:val="en-GB"/>
    </w:rPr>
  </w:style>
  <w:style w:type="character" w:customStyle="1" w:styleId="TitulliChar">
    <w:name w:val="Titulli Char"/>
    <w:link w:val="Titulli"/>
    <w:rsid w:val="00123541"/>
    <w:rPr>
      <w:rFonts w:ascii="CG Times" w:eastAsia="Times New Roman" w:hAnsi="CG Times" w:cs="Times New Roman"/>
      <w:b/>
      <w:caps/>
      <w:lang w:val="en-GB"/>
    </w:rPr>
  </w:style>
  <w:style w:type="paragraph" w:customStyle="1" w:styleId="Char">
    <w:name w:val=" Char"/>
    <w:basedOn w:val="Normal"/>
    <w:rsid w:val="00123541"/>
    <w:pPr>
      <w:spacing w:line="240" w:lineRule="exact"/>
    </w:pPr>
    <w:rPr>
      <w:rFonts w:ascii="Tahoma" w:eastAsia="MS Mincho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1</cp:revision>
  <dcterms:created xsi:type="dcterms:W3CDTF">2018-10-11T09:19:00Z</dcterms:created>
  <dcterms:modified xsi:type="dcterms:W3CDTF">2018-10-11T09:20:00Z</dcterms:modified>
</cp:coreProperties>
</file>