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761" w:rsidRPr="0091094C" w:rsidRDefault="00DC3761" w:rsidP="00DC3761">
      <w:pPr>
        <w:pStyle w:val="Akti"/>
        <w:keepNext w:val="0"/>
        <w:rPr>
          <w:lang w:val="sq-AL"/>
        </w:rPr>
      </w:pPr>
      <w:bookmarkStart w:id="0" w:name="_GoBack"/>
      <w:bookmarkEnd w:id="0"/>
      <w:r w:rsidRPr="0091094C">
        <w:rPr>
          <w:lang w:val="sq-AL"/>
        </w:rPr>
        <w:t>VENDIM</w:t>
      </w:r>
    </w:p>
    <w:p w:rsidR="00DC3761" w:rsidRPr="0091094C" w:rsidRDefault="00DC3761" w:rsidP="00DC3761">
      <w:pPr>
        <w:pStyle w:val="NumriData"/>
        <w:keepNext w:val="0"/>
        <w:rPr>
          <w:lang w:val="sq-AL"/>
        </w:rPr>
      </w:pPr>
      <w:r w:rsidRPr="0091094C">
        <w:rPr>
          <w:lang w:val="sq-AL"/>
        </w:rPr>
        <w:t>Nr.43, datë 11.4.2008</w:t>
      </w:r>
    </w:p>
    <w:p w:rsidR="00DC3761" w:rsidRPr="0041042B" w:rsidRDefault="00DC3761" w:rsidP="00DC3761">
      <w:pPr>
        <w:pStyle w:val="Paragrafi"/>
        <w:rPr>
          <w:lang w:val="sq-AL"/>
        </w:rPr>
      </w:pPr>
    </w:p>
    <w:p w:rsidR="00DC3761" w:rsidRPr="0091094C" w:rsidRDefault="00DC3761" w:rsidP="00DC3761">
      <w:pPr>
        <w:pStyle w:val="Titulli"/>
        <w:keepNext w:val="0"/>
        <w:rPr>
          <w:lang w:val="sq-AL"/>
        </w:rPr>
      </w:pPr>
      <w:r w:rsidRPr="0091094C">
        <w:rPr>
          <w:lang w:val="sq-AL"/>
        </w:rPr>
        <w:t xml:space="preserve">PËR FILLIMIN E PROCEDURAVE PËR LICENCIMIN E SHOQËRISË “MUSO HEC QYTEZË” SHPK  </w:t>
      </w:r>
    </w:p>
    <w:p w:rsidR="00DC3761" w:rsidRPr="0007021E" w:rsidRDefault="00DC3761" w:rsidP="00DC3761">
      <w:pPr>
        <w:pStyle w:val="Paragrafi"/>
        <w:rPr>
          <w:sz w:val="14"/>
          <w:lang w:val="sq-AL"/>
        </w:rPr>
      </w:pPr>
    </w:p>
    <w:p w:rsidR="00DC3761" w:rsidRPr="0041042B" w:rsidRDefault="00DC3761" w:rsidP="00DC3761">
      <w:pPr>
        <w:pStyle w:val="BazLigjPropozues"/>
      </w:pPr>
      <w:r w:rsidRPr="0041042B">
        <w:t>Në mbështetje të neneve 9 dhe 13</w:t>
      </w:r>
      <w:r>
        <w:t>,</w:t>
      </w:r>
      <w:r w:rsidRPr="0041042B">
        <w:t xml:space="preserve"> pikat 1, germa </w:t>
      </w:r>
      <w:r>
        <w:t>“</w:t>
      </w:r>
      <w:r w:rsidRPr="0041042B">
        <w:t>a</w:t>
      </w:r>
      <w:r>
        <w:t>”,  dhe 8, të l</w:t>
      </w:r>
      <w:r w:rsidRPr="0041042B">
        <w:t xml:space="preserve">igjit </w:t>
      </w:r>
      <w:r>
        <w:t>nr.9072, datë 22.5.2003</w:t>
      </w:r>
      <w:r w:rsidRPr="0041042B">
        <w:t xml:space="preserve"> “Për sektorin e energjisë elektrike”, t</w:t>
      </w:r>
      <w:r>
        <w:t>ë</w:t>
      </w:r>
      <w:r w:rsidRPr="0041042B">
        <w:t xml:space="preserve"> ndryshuar, nenit  18, pika 1, germa </w:t>
      </w:r>
      <w:r>
        <w:t>“</w:t>
      </w:r>
      <w:r w:rsidRPr="0041042B">
        <w:t>a</w:t>
      </w:r>
      <w:r>
        <w:t>”, dhe nenit</w:t>
      </w:r>
      <w:r w:rsidRPr="0041042B">
        <w:t xml:space="preserve"> 38, t</w:t>
      </w:r>
      <w:r>
        <w:t>ë</w:t>
      </w:r>
      <w:r w:rsidRPr="0041042B">
        <w:t xml:space="preserve"> </w:t>
      </w:r>
      <w:r>
        <w:t>R</w:t>
      </w:r>
      <w:r w:rsidRPr="0041042B">
        <w:t>rregullave t</w:t>
      </w:r>
      <w:r>
        <w:t>ë</w:t>
      </w:r>
      <w:r w:rsidRPr="0041042B">
        <w:t xml:space="preserve"> praktik</w:t>
      </w:r>
      <w:r>
        <w:t>ë</w:t>
      </w:r>
      <w:r w:rsidRPr="0041042B">
        <w:t>s dhe procedurave t</w:t>
      </w:r>
      <w:r>
        <w:t>ë</w:t>
      </w:r>
      <w:r w:rsidRPr="0041042B">
        <w:t xml:space="preserve"> ERE-s”, miratuar me </w:t>
      </w:r>
      <w:r>
        <w:t>v</w:t>
      </w:r>
      <w:r w:rsidRPr="0041042B">
        <w:t>endimin nr.44, dat</w:t>
      </w:r>
      <w:r>
        <w:t>ë 24.</w:t>
      </w:r>
      <w:r w:rsidRPr="0041042B">
        <w:t>7.2007, Bordi i Komisionerëve të Entit Rregullator të Sekto</w:t>
      </w:r>
      <w:r>
        <w:t>rit të Energjisë Elektrike (ER</w:t>
      </w:r>
      <w:r w:rsidRPr="0041042B">
        <w:t xml:space="preserve">E), në mbledhjen e tij të </w:t>
      </w:r>
      <w:r>
        <w:t>datës 11.</w:t>
      </w:r>
      <w:r w:rsidRPr="0041042B">
        <w:t>4.2008, mbasi shqyrtoi aplikimin e paraqitur nga shoq</w:t>
      </w:r>
      <w:r>
        <w:t>ëria “Muso Hec Qytezë” s</w:t>
      </w:r>
      <w:r w:rsidRPr="0041042B">
        <w:t>h.p.k., p</w:t>
      </w:r>
      <w:r>
        <w:t>ë</w:t>
      </w:r>
      <w:r w:rsidRPr="0041042B">
        <w:t>r t</w:t>
      </w:r>
      <w:r>
        <w:t>’</w:t>
      </w:r>
      <w:r w:rsidRPr="0041042B">
        <w:t>u licen</w:t>
      </w:r>
      <w:r>
        <w:t>c</w:t>
      </w:r>
      <w:r w:rsidRPr="0041042B">
        <w:t>uar n</w:t>
      </w:r>
      <w:r>
        <w:t>ë</w:t>
      </w:r>
      <w:r w:rsidRPr="0041042B">
        <w:t xml:space="preserve"> aktivitetin e ndërtimit dhe prodhimit t</w:t>
      </w:r>
      <w:r>
        <w:t>ë</w:t>
      </w:r>
      <w:r w:rsidRPr="0041042B">
        <w:t xml:space="preserve"> energjisë elektrike nga Hec Qytez</w:t>
      </w:r>
      <w:r>
        <w:t>ë</w:t>
      </w:r>
      <w:r w:rsidRPr="0041042B">
        <w:t>,</w:t>
      </w:r>
    </w:p>
    <w:p w:rsidR="00DC3761" w:rsidRPr="0041042B" w:rsidRDefault="00DC3761" w:rsidP="00DC3761">
      <w:pPr>
        <w:pStyle w:val="Paragrafi"/>
        <w:rPr>
          <w:lang w:val="sq-AL"/>
        </w:rPr>
      </w:pPr>
    </w:p>
    <w:p w:rsidR="00DC3761" w:rsidRPr="0091094C" w:rsidRDefault="00DC3761" w:rsidP="00DC3761">
      <w:pPr>
        <w:pStyle w:val="VENDOSI"/>
        <w:keepNext w:val="0"/>
        <w:rPr>
          <w:lang w:val="sq-AL"/>
        </w:rPr>
      </w:pPr>
      <w:r w:rsidRPr="0091094C">
        <w:rPr>
          <w:lang w:val="sq-AL"/>
        </w:rPr>
        <w:t>VENDOSI:</w:t>
      </w:r>
    </w:p>
    <w:p w:rsidR="00DC3761" w:rsidRPr="0007021E" w:rsidRDefault="00DC3761" w:rsidP="00DC3761">
      <w:pPr>
        <w:pStyle w:val="Paragrafi"/>
        <w:rPr>
          <w:sz w:val="14"/>
          <w:lang w:val="sq-AL"/>
        </w:rPr>
      </w:pPr>
    </w:p>
    <w:p w:rsidR="00DC3761" w:rsidRPr="0041042B" w:rsidRDefault="00DC3761" w:rsidP="00DC3761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41042B">
        <w:rPr>
          <w:lang w:val="sq-AL"/>
        </w:rPr>
        <w:t>Të filloj</w:t>
      </w:r>
      <w:r>
        <w:rPr>
          <w:lang w:val="sq-AL"/>
        </w:rPr>
        <w:t>ë</w:t>
      </w:r>
      <w:r w:rsidRPr="0041042B">
        <w:rPr>
          <w:lang w:val="sq-AL"/>
        </w:rPr>
        <w:t xml:space="preserve"> procedurat për licencimin e shoqërisë </w:t>
      </w:r>
      <w:r>
        <w:rPr>
          <w:lang w:val="sq-AL"/>
        </w:rPr>
        <w:t>“Muso Hec Qytezë” s</w:t>
      </w:r>
      <w:r w:rsidRPr="0041042B">
        <w:rPr>
          <w:lang w:val="sq-AL"/>
        </w:rPr>
        <w:t>h.p.k. n</w:t>
      </w:r>
      <w:r>
        <w:rPr>
          <w:lang w:val="sq-AL"/>
        </w:rPr>
        <w:t>ë</w:t>
      </w:r>
      <w:r w:rsidRPr="0041042B">
        <w:rPr>
          <w:lang w:val="sq-AL"/>
        </w:rPr>
        <w:t xml:space="preserve"> aktivitetin e ndërtimit dhe prodhimit t</w:t>
      </w:r>
      <w:r>
        <w:rPr>
          <w:lang w:val="sq-AL"/>
        </w:rPr>
        <w:t>ë</w:t>
      </w:r>
      <w:r w:rsidRPr="0041042B">
        <w:rPr>
          <w:lang w:val="sq-AL"/>
        </w:rPr>
        <w:t xml:space="preserve"> energjisë elektrike nga Hec Qytez</w:t>
      </w:r>
      <w:r>
        <w:rPr>
          <w:lang w:val="sq-AL"/>
        </w:rPr>
        <w:t>ë</w:t>
      </w:r>
      <w:r w:rsidRPr="0041042B">
        <w:rPr>
          <w:lang w:val="sq-AL"/>
        </w:rPr>
        <w:t>.</w:t>
      </w:r>
    </w:p>
    <w:p w:rsidR="00DC3761" w:rsidRPr="0041042B" w:rsidRDefault="00DC3761" w:rsidP="00DC3761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41042B">
        <w:rPr>
          <w:lang w:val="sq-AL"/>
        </w:rPr>
        <w:t>Ngarkohet Drejtoria e Licencimit dhe Monitorimit t</w:t>
      </w:r>
      <w:r>
        <w:rPr>
          <w:lang w:val="sq-AL"/>
        </w:rPr>
        <w:t>ë</w:t>
      </w:r>
      <w:r w:rsidRPr="0041042B">
        <w:rPr>
          <w:lang w:val="sq-AL"/>
        </w:rPr>
        <w:t xml:space="preserve"> Tregut dhe Drejtoria Juridike dhe Mbrojtjes s</w:t>
      </w:r>
      <w:r>
        <w:rPr>
          <w:lang w:val="sq-AL"/>
        </w:rPr>
        <w:t>ë</w:t>
      </w:r>
      <w:r w:rsidRPr="0041042B">
        <w:rPr>
          <w:lang w:val="sq-AL"/>
        </w:rPr>
        <w:t xml:space="preserve"> Konsumatorit t</w:t>
      </w:r>
      <w:r>
        <w:rPr>
          <w:lang w:val="sq-AL"/>
        </w:rPr>
        <w:t>ë</w:t>
      </w:r>
      <w:r w:rsidRPr="0041042B">
        <w:rPr>
          <w:lang w:val="sq-AL"/>
        </w:rPr>
        <w:t xml:space="preserve"> njoftoj</w:t>
      </w:r>
      <w:r>
        <w:rPr>
          <w:lang w:val="sq-AL"/>
        </w:rPr>
        <w:t>ë</w:t>
      </w:r>
      <w:r w:rsidRPr="0041042B">
        <w:rPr>
          <w:lang w:val="sq-AL"/>
        </w:rPr>
        <w:t xml:space="preserve"> aplikuesin për vendimin e Bordit t</w:t>
      </w:r>
      <w:r>
        <w:rPr>
          <w:lang w:val="sq-AL"/>
        </w:rPr>
        <w:t>ë</w:t>
      </w:r>
      <w:r w:rsidRPr="0041042B">
        <w:rPr>
          <w:lang w:val="sq-AL"/>
        </w:rPr>
        <w:t xml:space="preserve"> Komsioner</w:t>
      </w:r>
      <w:r>
        <w:rPr>
          <w:lang w:val="sq-AL"/>
        </w:rPr>
        <w:t>ë</w:t>
      </w:r>
      <w:r w:rsidRPr="0041042B">
        <w:rPr>
          <w:lang w:val="sq-AL"/>
        </w:rPr>
        <w:t>ve  t</w:t>
      </w:r>
      <w:r>
        <w:rPr>
          <w:lang w:val="sq-AL"/>
        </w:rPr>
        <w:t>ë</w:t>
      </w:r>
      <w:r w:rsidRPr="0041042B">
        <w:rPr>
          <w:lang w:val="sq-AL"/>
        </w:rPr>
        <w:t xml:space="preserve"> ERE-s. </w:t>
      </w:r>
    </w:p>
    <w:p w:rsidR="00DC3761" w:rsidRPr="0041042B" w:rsidRDefault="00DC3761" w:rsidP="00DC3761">
      <w:pPr>
        <w:pStyle w:val="Paragrafi"/>
        <w:rPr>
          <w:lang w:val="sq-AL"/>
        </w:rPr>
      </w:pPr>
      <w:r w:rsidRPr="0041042B">
        <w:rPr>
          <w:lang w:val="sq-AL"/>
        </w:rPr>
        <w:t>Ky vendim hyn në fuqi menjëherë.</w:t>
      </w:r>
    </w:p>
    <w:p w:rsidR="00DC3761" w:rsidRPr="0041042B" w:rsidRDefault="00DC3761" w:rsidP="00DC3761">
      <w:pPr>
        <w:pStyle w:val="Paragrafi"/>
        <w:rPr>
          <w:lang w:val="sq-AL"/>
        </w:rPr>
      </w:pPr>
      <w:r w:rsidRPr="0041042B">
        <w:rPr>
          <w:lang w:val="sq-AL"/>
        </w:rPr>
        <w:t>Ky vendim botohet në Fletoren Zyrtare.</w:t>
      </w:r>
    </w:p>
    <w:p w:rsidR="00DC3761" w:rsidRPr="0041042B" w:rsidRDefault="00DC3761" w:rsidP="00DC3761">
      <w:pPr>
        <w:pStyle w:val="Autoriteti"/>
        <w:keepNext w:val="0"/>
      </w:pPr>
      <w:r w:rsidRPr="0041042B">
        <w:t>KRYETARI I ERE-S</w:t>
      </w:r>
    </w:p>
    <w:p w:rsidR="00DC3761" w:rsidRPr="0041042B" w:rsidRDefault="00DC3761" w:rsidP="00DC3761">
      <w:pPr>
        <w:pStyle w:val="AutoritetiEmer"/>
      </w:pPr>
      <w:r w:rsidRPr="0041042B">
        <w:t>Bujar Nepravishta</w:t>
      </w:r>
    </w:p>
    <w:sectPr w:rsidR="00DC3761" w:rsidRPr="0041042B" w:rsidSect="00DC3761">
      <w:footerReference w:type="even" r:id="rId7"/>
      <w:footerReference w:type="default" r:id="rId8"/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3243A">
      <w:r>
        <w:separator/>
      </w:r>
    </w:p>
  </w:endnote>
  <w:endnote w:type="continuationSeparator" w:id="0">
    <w:p w:rsidR="00000000" w:rsidRDefault="00332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3761" w:rsidRDefault="00DC3761" w:rsidP="00DC376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C3761" w:rsidRDefault="00DC3761" w:rsidP="00DC376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3761" w:rsidRDefault="00DC3761" w:rsidP="00DC376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3243A">
      <w:rPr>
        <w:rStyle w:val="PageNumber"/>
        <w:noProof/>
      </w:rPr>
      <w:t>1</w:t>
    </w:r>
    <w:r>
      <w:rPr>
        <w:rStyle w:val="PageNumber"/>
      </w:rPr>
      <w:fldChar w:fldCharType="end"/>
    </w:r>
  </w:p>
  <w:p w:rsidR="00DC3761" w:rsidRDefault="00DC3761" w:rsidP="00DC376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3243A">
      <w:r>
        <w:separator/>
      </w:r>
    </w:p>
  </w:footnote>
  <w:footnote w:type="continuationSeparator" w:id="0">
    <w:p w:rsidR="00000000" w:rsidRDefault="003324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3761"/>
    <w:rsid w:val="000178C2"/>
    <w:rsid w:val="000A780A"/>
    <w:rsid w:val="00143799"/>
    <w:rsid w:val="00211EE2"/>
    <w:rsid w:val="00215567"/>
    <w:rsid w:val="002B089D"/>
    <w:rsid w:val="003218C2"/>
    <w:rsid w:val="0033243A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  <w:rsid w:val="00DC3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5C33D5-800B-4DFB-816D-909AA16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761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215567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link w:val="AktiChar"/>
    <w:rsid w:val="0021556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21556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1556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1556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1556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1556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21556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1556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4E15C6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4E15C6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E15C6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E15C6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E15C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E15C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4E15C6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E15C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DC3761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