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C73" w:rsidRPr="00044F32" w:rsidRDefault="00C10C73" w:rsidP="00C10C73">
      <w:pPr>
        <w:pStyle w:val="Akti"/>
      </w:pPr>
      <w:bookmarkStart w:id="0" w:name="_GoBack"/>
      <w:bookmarkEnd w:id="0"/>
      <w:r w:rsidRPr="00044F32">
        <w:t>VENDIM</w:t>
      </w:r>
    </w:p>
    <w:p w:rsidR="00C10C73" w:rsidRDefault="00C10C73" w:rsidP="00C10C73">
      <w:pPr>
        <w:pStyle w:val="NumriData"/>
      </w:pPr>
      <w:r w:rsidRPr="00044F32">
        <w:t>Nr.57, datë  2.6.2008</w:t>
      </w:r>
    </w:p>
    <w:p w:rsidR="00C10C73" w:rsidRPr="00C05F0E" w:rsidRDefault="00C10C73" w:rsidP="00C10C73">
      <w:pPr>
        <w:pStyle w:val="Paragrafi"/>
      </w:pPr>
    </w:p>
    <w:p w:rsidR="00C10C73" w:rsidRDefault="00C10C73" w:rsidP="00C10C73">
      <w:pPr>
        <w:pStyle w:val="Titulli"/>
      </w:pPr>
      <w:r w:rsidRPr="00044F32">
        <w:t>P</w:t>
      </w:r>
      <w:r>
        <w:t>Ë</w:t>
      </w:r>
      <w:r w:rsidRPr="00044F32">
        <w:t>R</w:t>
      </w:r>
      <w:r>
        <w:t xml:space="preserve"> </w:t>
      </w:r>
      <w:r w:rsidRPr="00044F32">
        <w:t xml:space="preserve">LICENCIMIN E SHOQËRISË </w:t>
      </w:r>
      <w:r>
        <w:t>“</w:t>
      </w:r>
      <w:r w:rsidRPr="00044F32">
        <w:t xml:space="preserve">HEC I TERVOLIT” </w:t>
      </w:r>
      <w:r>
        <w:t>SHP</w:t>
      </w:r>
      <w:r w:rsidRPr="00044F32">
        <w:t xml:space="preserve">K </w:t>
      </w:r>
    </w:p>
    <w:p w:rsidR="00C10C73" w:rsidRPr="00044F32" w:rsidRDefault="00C10C73" w:rsidP="00C10C73">
      <w:pPr>
        <w:pStyle w:val="Paragrafi"/>
        <w:rPr>
          <w:lang w:val="sq-AL"/>
        </w:rPr>
      </w:pPr>
    </w:p>
    <w:p w:rsidR="00C10C73" w:rsidRPr="00C10C73" w:rsidRDefault="00C10C73" w:rsidP="00C10C73">
      <w:pPr>
        <w:pStyle w:val="BazLigjPropozues"/>
      </w:pPr>
      <w:r w:rsidRPr="00C10C73">
        <w:t xml:space="preserve">Në mbështetje të neneve 9 dhe 13 pika 1, germa “a” dhe 8 të ligjit  nr.9072, datë 22.5.2003 “Për sektorin e energjisë elektrike”, të ndryshuar, neneve 5, 13 dhe 14 të “Rregullores për procedurat e licencimit”, të miratuara me  vendimin e Bordit të Komisionerëve nr.21, datë 4.4.2007, Bordi i Komisionerëve të Entit Rregullator të Sektorit të Energjisë Elektrike (ERE), në mbledhjen e tij të datës 2.6.2008, mbasi shqyrtoi aplikimin e paraqitur nga shoqëria “HEC i Tervolit” sh.p.k.,  për t’u licencuar në aktivitetin e ndërtimit, instalimit, shfrytëzimit, si dhe prodhimit të energjisë elektrike nga HEC i Tervolit dhe konstatoi paraqitjen e plotë të dokumentacionit të përcaktuar në rregulloren e procedurave të licencimit, dhe se shoqëria është mbajtëse e një marrëveshjeje koncesioni me një afat 30-vjeçar për këtë hidrocentral,  </w:t>
      </w:r>
    </w:p>
    <w:p w:rsidR="00C10C73" w:rsidRPr="00044F32" w:rsidRDefault="00C10C73" w:rsidP="00C10C73">
      <w:pPr>
        <w:pStyle w:val="Paragrafi"/>
        <w:rPr>
          <w:lang w:val="sq-AL"/>
        </w:rPr>
      </w:pPr>
    </w:p>
    <w:p w:rsidR="00C10C73" w:rsidRDefault="00C10C73" w:rsidP="00C10C73">
      <w:pPr>
        <w:pStyle w:val="VENDOSI"/>
      </w:pPr>
      <w:r w:rsidRPr="00044F32">
        <w:t>VENDOSI:</w:t>
      </w:r>
    </w:p>
    <w:p w:rsidR="00C10C73" w:rsidRPr="00044F32" w:rsidRDefault="00C10C73" w:rsidP="00C10C73">
      <w:pPr>
        <w:pStyle w:val="Paragrafi"/>
        <w:rPr>
          <w:lang w:val="sq-AL"/>
        </w:rPr>
      </w:pPr>
    </w:p>
    <w:p w:rsidR="00C10C73" w:rsidRPr="00044F32" w:rsidRDefault="00C10C73" w:rsidP="00C10C7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44F32">
        <w:rPr>
          <w:lang w:val="sq-AL"/>
        </w:rPr>
        <w:t>Të  licencoj</w:t>
      </w:r>
      <w:r>
        <w:rPr>
          <w:lang w:val="sq-AL"/>
        </w:rPr>
        <w:t>ë</w:t>
      </w:r>
      <w:r w:rsidRPr="00044F32">
        <w:rPr>
          <w:lang w:val="sq-AL"/>
        </w:rPr>
        <w:t xml:space="preserve">  shoqërinë </w:t>
      </w:r>
      <w:r>
        <w:rPr>
          <w:lang w:val="sq-AL"/>
        </w:rPr>
        <w:t>“</w:t>
      </w:r>
      <w:r w:rsidRPr="00044F32">
        <w:rPr>
          <w:lang w:val="sq-AL"/>
        </w:rPr>
        <w:t>HEC i Tervolit” sh.p.k</w:t>
      </w:r>
      <w:r>
        <w:rPr>
          <w:lang w:val="sq-AL"/>
        </w:rPr>
        <w:t>.,</w:t>
      </w:r>
      <w:r w:rsidRPr="00044F32">
        <w:rPr>
          <w:lang w:val="sq-AL"/>
        </w:rPr>
        <w:t xml:space="preserve"> n</w:t>
      </w:r>
      <w:r>
        <w:rPr>
          <w:lang w:val="sq-AL"/>
        </w:rPr>
        <w:t>ë</w:t>
      </w:r>
      <w:r w:rsidRPr="00044F32">
        <w:rPr>
          <w:lang w:val="sq-AL"/>
        </w:rPr>
        <w:t xml:space="preserve"> aktivitetin e ndërtimit, instalimit, shfrytëzimit</w:t>
      </w:r>
      <w:r>
        <w:rPr>
          <w:lang w:val="sq-AL"/>
        </w:rPr>
        <w:t>,</w:t>
      </w:r>
      <w:r w:rsidRPr="00044F32">
        <w:rPr>
          <w:lang w:val="sq-AL"/>
        </w:rPr>
        <w:t xml:space="preserve"> si dhe prodhimit  t</w:t>
      </w:r>
      <w:r>
        <w:rPr>
          <w:lang w:val="sq-AL"/>
        </w:rPr>
        <w:t>ë</w:t>
      </w:r>
      <w:r w:rsidRPr="00044F32">
        <w:rPr>
          <w:lang w:val="sq-AL"/>
        </w:rPr>
        <w:t xml:space="preserve"> ene</w:t>
      </w:r>
      <w:r>
        <w:rPr>
          <w:lang w:val="sq-AL"/>
        </w:rPr>
        <w:t>rgjisë elektrike nga HEC i Terv</w:t>
      </w:r>
      <w:r w:rsidRPr="00044F32">
        <w:rPr>
          <w:lang w:val="sq-AL"/>
        </w:rPr>
        <w:t>olit  për një kohëzgjatje prej 30 vjet</w:t>
      </w:r>
      <w:r>
        <w:rPr>
          <w:lang w:val="sq-AL"/>
        </w:rPr>
        <w:t>ësh</w:t>
      </w:r>
      <w:r w:rsidRPr="00044F32">
        <w:rPr>
          <w:lang w:val="sq-AL"/>
        </w:rPr>
        <w:t xml:space="preserve">.   </w:t>
      </w:r>
    </w:p>
    <w:p w:rsidR="00C10C73" w:rsidRPr="00044F32" w:rsidRDefault="00C10C73" w:rsidP="00C10C7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44F32">
        <w:rPr>
          <w:lang w:val="sq-AL"/>
        </w:rPr>
        <w:t>Ngarkohet Drejtoria e Licencimit dhe Monitorimit t</w:t>
      </w:r>
      <w:r>
        <w:rPr>
          <w:lang w:val="sq-AL"/>
        </w:rPr>
        <w:t>ë</w:t>
      </w:r>
      <w:r w:rsidRPr="00044F32">
        <w:rPr>
          <w:lang w:val="sq-AL"/>
        </w:rPr>
        <w:t xml:space="preserve"> Tregut t</w:t>
      </w:r>
      <w:r>
        <w:rPr>
          <w:lang w:val="sq-AL"/>
        </w:rPr>
        <w:t>a</w:t>
      </w:r>
      <w:r w:rsidRPr="00044F32">
        <w:rPr>
          <w:lang w:val="sq-AL"/>
        </w:rPr>
        <w:t xml:space="preserve"> njoftoj</w:t>
      </w:r>
      <w:r>
        <w:rPr>
          <w:lang w:val="sq-AL"/>
        </w:rPr>
        <w:t>ë</w:t>
      </w:r>
      <w:r w:rsidRPr="00044F32">
        <w:rPr>
          <w:lang w:val="sq-AL"/>
        </w:rPr>
        <w:t xml:space="preserve"> aplikuesin për vendimin e Bordit t</w:t>
      </w:r>
      <w:r>
        <w:rPr>
          <w:lang w:val="sq-AL"/>
        </w:rPr>
        <w:t>ë</w:t>
      </w:r>
      <w:r w:rsidRPr="00044F32">
        <w:rPr>
          <w:lang w:val="sq-AL"/>
        </w:rPr>
        <w:t xml:space="preserve"> Kom</w:t>
      </w:r>
      <w:r>
        <w:rPr>
          <w:lang w:val="sq-AL"/>
        </w:rPr>
        <w:t>i</w:t>
      </w:r>
      <w:r w:rsidRPr="00044F32">
        <w:rPr>
          <w:lang w:val="sq-AL"/>
        </w:rPr>
        <w:t>sioner</w:t>
      </w:r>
      <w:r>
        <w:rPr>
          <w:lang w:val="sq-AL"/>
        </w:rPr>
        <w:t>ë</w:t>
      </w:r>
      <w:r w:rsidRPr="00044F32">
        <w:rPr>
          <w:lang w:val="sq-AL"/>
        </w:rPr>
        <w:t>ve  t</w:t>
      </w:r>
      <w:r>
        <w:rPr>
          <w:lang w:val="sq-AL"/>
        </w:rPr>
        <w:t>ë</w:t>
      </w:r>
      <w:r w:rsidRPr="00044F32">
        <w:rPr>
          <w:lang w:val="sq-AL"/>
        </w:rPr>
        <w:t xml:space="preserve"> ERE-s. </w:t>
      </w:r>
    </w:p>
    <w:p w:rsidR="00C10C73" w:rsidRPr="00044F32" w:rsidRDefault="00C10C73" w:rsidP="00C10C73">
      <w:pPr>
        <w:pStyle w:val="Paragrafi"/>
        <w:rPr>
          <w:lang w:val="sq-AL"/>
        </w:rPr>
      </w:pPr>
      <w:r w:rsidRPr="00044F32">
        <w:rPr>
          <w:lang w:val="sq-AL"/>
        </w:rPr>
        <w:t>Ky vendim hyn në fuqi menjëherë.</w:t>
      </w:r>
    </w:p>
    <w:p w:rsidR="00C10C73" w:rsidRPr="00044F32" w:rsidRDefault="00C10C73" w:rsidP="00C10C73">
      <w:pPr>
        <w:pStyle w:val="Paragrafi"/>
        <w:rPr>
          <w:lang w:val="sq-AL"/>
        </w:rPr>
      </w:pPr>
      <w:r w:rsidRPr="00044F32">
        <w:rPr>
          <w:lang w:val="sq-AL"/>
        </w:rPr>
        <w:t>Ky vendim botohet në Fletoren Zyrtare.</w:t>
      </w:r>
    </w:p>
    <w:p w:rsidR="00C10C73" w:rsidRPr="00044F32" w:rsidRDefault="00C10C73" w:rsidP="00C10C73">
      <w:pPr>
        <w:pStyle w:val="Paragrafi"/>
        <w:rPr>
          <w:lang w:val="sq-AL"/>
        </w:rPr>
      </w:pPr>
    </w:p>
    <w:p w:rsidR="00C10C73" w:rsidRPr="00044F32" w:rsidRDefault="00C10C73" w:rsidP="00C10C73">
      <w:pPr>
        <w:pStyle w:val="Autoriteti"/>
      </w:pPr>
      <w:r w:rsidRPr="00044F32">
        <w:tab/>
        <w:t>Kryetari i ERE-s</w:t>
      </w:r>
    </w:p>
    <w:p w:rsidR="00C10C73" w:rsidRDefault="00C10C73" w:rsidP="00C10C73">
      <w:pPr>
        <w:pStyle w:val="AutoritetiEmer"/>
      </w:pPr>
      <w:r w:rsidRPr="00044F32">
        <w:tab/>
        <w:t>Bujar Nepravishta</w:t>
      </w:r>
    </w:p>
    <w:sectPr w:rsidR="00C10C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0C73"/>
    <w:rsid w:val="00155FB1"/>
    <w:rsid w:val="00817605"/>
    <w:rsid w:val="00C10C73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A7C5B5-EC2C-435F-8B7D-9990FD6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C7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