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6E7" w:rsidRPr="008C417C" w:rsidRDefault="00F246E7" w:rsidP="00F246E7">
      <w:pPr>
        <w:pStyle w:val="Akti"/>
      </w:pPr>
      <w:bookmarkStart w:id="0" w:name="_GoBack"/>
      <w:bookmarkEnd w:id="0"/>
      <w:r w:rsidRPr="008C417C">
        <w:t>VENDIM</w:t>
      </w:r>
    </w:p>
    <w:p w:rsidR="00F246E7" w:rsidRPr="008C417C" w:rsidRDefault="00F246E7" w:rsidP="00F246E7">
      <w:pPr>
        <w:pStyle w:val="NumriData"/>
      </w:pPr>
      <w:r w:rsidRPr="008C417C">
        <w:t>Nr.61, datë 4.6.2008</w:t>
      </w:r>
    </w:p>
    <w:p w:rsidR="00F246E7" w:rsidRPr="008C417C" w:rsidRDefault="00F246E7" w:rsidP="00F246E7">
      <w:pPr>
        <w:pStyle w:val="Paragrafi"/>
        <w:rPr>
          <w:lang w:val="sq-AL"/>
        </w:rPr>
      </w:pPr>
    </w:p>
    <w:p w:rsidR="00F246E7" w:rsidRPr="00D37C21" w:rsidRDefault="00F246E7" w:rsidP="00F246E7">
      <w:pPr>
        <w:pStyle w:val="Titulli"/>
        <w:rPr>
          <w:lang w:val="it-IT"/>
        </w:rPr>
      </w:pPr>
      <w:r w:rsidRPr="00D37C21">
        <w:rPr>
          <w:lang w:val="it-IT"/>
        </w:rPr>
        <w:t xml:space="preserve">FILLIMI i PROCEDURËS PËR PËRCAKTIMIN  E TARIFËS SË SHITJES </w:t>
      </w:r>
    </w:p>
    <w:p w:rsidR="00F246E7" w:rsidRPr="008C417C" w:rsidRDefault="00F246E7" w:rsidP="00F246E7">
      <w:pPr>
        <w:pStyle w:val="Titulli"/>
      </w:pPr>
      <w:r>
        <w:t>ME SHUMICË TË</w:t>
      </w:r>
      <w:r w:rsidRPr="008C417C">
        <w:t xml:space="preserve"> ENERGJISË ELEKTRIKE </w:t>
      </w:r>
    </w:p>
    <w:p w:rsidR="00F246E7" w:rsidRPr="008C417C" w:rsidRDefault="00F246E7" w:rsidP="00F246E7">
      <w:pPr>
        <w:pStyle w:val="Paragrafi"/>
        <w:rPr>
          <w:lang w:val="sq-AL"/>
        </w:rPr>
      </w:pPr>
    </w:p>
    <w:p w:rsidR="00F246E7" w:rsidRDefault="00F246E7" w:rsidP="00F246E7">
      <w:pPr>
        <w:pStyle w:val="Paragrafi"/>
        <w:rPr>
          <w:lang w:val="sq-AL"/>
        </w:rPr>
      </w:pPr>
      <w:r w:rsidRPr="008C417C">
        <w:rPr>
          <w:lang w:val="sq-AL"/>
        </w:rPr>
        <w:t>Në mbështetje të neneve 9 dhe 26, pika 1, të ligjit nr.9072, datë 22.5.2003 “Për sektorin e energjisë elektrike”, të ndryshuar, vendimit të Këshillit të Ministrave nr.338, datë 19. 3.2008 “Për miratimin e modelit të tregut të energjisë elektrike”  pika 4.13, germa “a”, pika 2, dhe neneve  18, pika 1, germa “b”, dhe 21 të rregullave të praktikës dhe procedurave të ERE-s, të miratuara me vendimin e Bordit të Komisionerëve të ERE-s, nr.44, datë 24.7.2007, Bordi Komisioner</w:t>
      </w:r>
      <w:r w:rsidRPr="008C417C">
        <w:rPr>
          <w:rFonts w:ascii="Times New Roman" w:hAnsi="Times New Roman"/>
          <w:lang w:val="sq-AL"/>
        </w:rPr>
        <w:t>ё</w:t>
      </w:r>
      <w:r w:rsidRPr="008C417C">
        <w:rPr>
          <w:rFonts w:cs="CG Times"/>
          <w:lang w:val="sq-AL"/>
        </w:rPr>
        <w:t>ve</w:t>
      </w:r>
      <w:r w:rsidRPr="008C417C">
        <w:rPr>
          <w:lang w:val="sq-AL"/>
        </w:rPr>
        <w:t xml:space="preserve"> të Entit Rregullator të Sektorit të Energjisë Elektrike (ERE), në mbledhjen e tij të datës 4.6.2008, mbasi  shqyrtoi kërkesën e KESH sh.a. me nr.DEK /IZ 3061 prot, datë 26.5.2008 për përcaktimin e tarifë</w:t>
      </w:r>
      <w:r>
        <w:rPr>
          <w:lang w:val="sq-AL"/>
        </w:rPr>
        <w:t>s s</w:t>
      </w:r>
      <w:r w:rsidRPr="008C417C">
        <w:rPr>
          <w:lang w:val="sq-AL"/>
        </w:rPr>
        <w:t xml:space="preserve">ë shitjes me shumicë të energjisë elektrike, si dhe propozimin e Drejtorisë së Tarifave dhe Çmimeve mbi këtë kërkesë: </w:t>
      </w:r>
    </w:p>
    <w:p w:rsidR="00F246E7" w:rsidRPr="008C417C" w:rsidRDefault="00F246E7" w:rsidP="00F246E7">
      <w:pPr>
        <w:pStyle w:val="Paragrafi"/>
        <w:rPr>
          <w:lang w:val="sq-AL"/>
        </w:rPr>
      </w:pPr>
      <w:r w:rsidRPr="008C417C">
        <w:rPr>
          <w:lang w:val="sq-AL"/>
        </w:rPr>
        <w:t>Konstaton se:</w:t>
      </w:r>
    </w:p>
    <w:p w:rsidR="00F246E7" w:rsidRDefault="00F246E7" w:rsidP="00F246E7">
      <w:pPr>
        <w:pStyle w:val="Paragrafi"/>
        <w:rPr>
          <w:lang w:val="sq-AL"/>
        </w:rPr>
      </w:pPr>
      <w:r w:rsidRPr="008C417C">
        <w:rPr>
          <w:lang w:val="sq-AL"/>
        </w:rPr>
        <w:t xml:space="preserve">- Ligji i sektorit të energjisë elektrike përcakton ERE-n si autoritetin e vetëm për përcaktimin e tarifave të shitjes së energjisë elektrike. </w:t>
      </w:r>
    </w:p>
    <w:p w:rsidR="00F246E7" w:rsidRPr="008C417C" w:rsidRDefault="00F246E7" w:rsidP="00F246E7">
      <w:pPr>
        <w:pStyle w:val="Paragrafi"/>
        <w:rPr>
          <w:lang w:val="sq-AL"/>
        </w:rPr>
      </w:pPr>
      <w:r w:rsidRPr="008C417C">
        <w:rPr>
          <w:lang w:val="sq-AL"/>
        </w:rPr>
        <w:t xml:space="preserve">- Modeli i tregut të energjisë elektrike i miratuar me vendimin e Këshillit të Ministrave nr.338, datë 19.3.2008, parashikon përfshirjen në tregun e rregulluar të marrëdhënieve ndërmjet furnizuesit publik me shumicë dhe furnizuesit publik me pakicë. </w:t>
      </w:r>
    </w:p>
    <w:p w:rsidR="00F246E7" w:rsidRPr="008C417C" w:rsidRDefault="00F246E7" w:rsidP="00F246E7">
      <w:pPr>
        <w:pStyle w:val="Paragrafi"/>
        <w:rPr>
          <w:lang w:val="sq-AL"/>
        </w:rPr>
      </w:pPr>
      <w:r w:rsidRPr="008C417C">
        <w:rPr>
          <w:lang w:val="sq-AL"/>
        </w:rPr>
        <w:t xml:space="preserve">- KESH sh.a. ka aplikuar në ERE për përcaktimin e tarifave të shitjes me shumicë të energjisë elektrike për gjashtëmujorin e dytë të vitit 2008,  me cilësinë e shoqërisë, njësi e të cilës, në bazë të modelit të tregut, pika 2,  paragrafi 9, është furnizuesi publik me shumicë. </w:t>
      </w:r>
    </w:p>
    <w:p w:rsidR="00F246E7" w:rsidRPr="008C417C" w:rsidRDefault="00F246E7" w:rsidP="00F246E7">
      <w:pPr>
        <w:pStyle w:val="Paragrafi"/>
        <w:rPr>
          <w:lang w:val="sq-AL"/>
        </w:rPr>
      </w:pPr>
      <w:r w:rsidRPr="008C417C">
        <w:rPr>
          <w:lang w:val="sq-AL"/>
        </w:rPr>
        <w:t>- ERE me vendimet n</w:t>
      </w:r>
      <w:r>
        <w:rPr>
          <w:lang w:val="sq-AL"/>
        </w:rPr>
        <w:t>r.18,</w:t>
      </w:r>
      <w:r w:rsidRPr="008C417C">
        <w:rPr>
          <w:lang w:val="sq-AL"/>
        </w:rPr>
        <w:t xml:space="preserve"> 20 dhe 21, datë 14.2.2008 ka përcaktuar tarifat e prodhimit, shërbimit të shpërndarjes dhe çmimeve të shitjes me pakicë të energjisë elektrike për konsumatorët tariforë, në kontekst të të cilëve do të përcaktohet çmimi i shitjes së energjisë elektrike nga furnizuesi publik me shumicë te furnizuesi publik me pakicë.</w:t>
      </w:r>
    </w:p>
    <w:p w:rsidR="00F246E7" w:rsidRPr="008C417C" w:rsidRDefault="00F246E7" w:rsidP="00F246E7">
      <w:pPr>
        <w:pStyle w:val="Paragrafi"/>
        <w:rPr>
          <w:lang w:val="sq-AL"/>
        </w:rPr>
      </w:pPr>
      <w:r w:rsidRPr="008C417C">
        <w:rPr>
          <w:lang w:val="sq-AL"/>
        </w:rPr>
        <w:t xml:space="preserve">Për sa konstatoi  më sipër, Bordi i Komisionerëve </w:t>
      </w:r>
    </w:p>
    <w:p w:rsidR="00F246E7" w:rsidRPr="008C417C" w:rsidRDefault="00F246E7" w:rsidP="00F246E7">
      <w:pPr>
        <w:pStyle w:val="Paragrafi"/>
        <w:rPr>
          <w:lang w:val="sq-AL"/>
        </w:rPr>
      </w:pPr>
    </w:p>
    <w:p w:rsidR="00F246E7" w:rsidRPr="008C417C" w:rsidRDefault="00F246E7" w:rsidP="00F246E7">
      <w:pPr>
        <w:pStyle w:val="VENDOSI"/>
      </w:pPr>
      <w:r w:rsidRPr="008C417C">
        <w:t>VENDOSI:</w:t>
      </w:r>
    </w:p>
    <w:p w:rsidR="00F246E7" w:rsidRPr="008C417C" w:rsidRDefault="00F246E7" w:rsidP="00F246E7">
      <w:pPr>
        <w:pStyle w:val="Paragrafi"/>
        <w:rPr>
          <w:lang w:val="sq-AL"/>
        </w:rPr>
      </w:pPr>
    </w:p>
    <w:p w:rsidR="00F246E7" w:rsidRPr="008C417C" w:rsidRDefault="00F246E7" w:rsidP="00F246E7">
      <w:pPr>
        <w:pStyle w:val="Paragrafi"/>
        <w:rPr>
          <w:lang w:val="sq-AL"/>
        </w:rPr>
      </w:pPr>
      <w:r w:rsidRPr="008C417C">
        <w:rPr>
          <w:lang w:val="sq-AL"/>
        </w:rPr>
        <w:t>1. Fillimin e procedurave të përcaktimit të çmimit të shitjes së energjisë elektrike të furnizuesit publik me shumicë te furnizuesi publik me pakicë.</w:t>
      </w:r>
    </w:p>
    <w:p w:rsidR="00F246E7" w:rsidRPr="008C417C" w:rsidRDefault="00F246E7" w:rsidP="00F246E7">
      <w:pPr>
        <w:pStyle w:val="Paragrafi"/>
        <w:rPr>
          <w:lang w:val="sq-AL"/>
        </w:rPr>
      </w:pPr>
      <w:r w:rsidRPr="008C417C">
        <w:rPr>
          <w:lang w:val="sq-AL"/>
        </w:rPr>
        <w:t xml:space="preserve">2. Ngarkohet Drejtoria e Tarifave dhe Çmimeve, si dhe Drejtoria Juridike dhe Mbrojtjes së Konsumatorit, për ta  njoftuar KESH sh.a.-në, mbi vendimin e Bordit të Komisionerëve.  </w:t>
      </w:r>
    </w:p>
    <w:p w:rsidR="00F246E7" w:rsidRPr="008C417C" w:rsidRDefault="00F246E7" w:rsidP="00F246E7">
      <w:pPr>
        <w:pStyle w:val="Paragrafi"/>
        <w:rPr>
          <w:lang w:val="sq-AL"/>
        </w:rPr>
      </w:pPr>
      <w:r w:rsidRPr="008C417C">
        <w:rPr>
          <w:lang w:val="sq-AL"/>
        </w:rPr>
        <w:t>Ky vendim hyn në fuqi menjëherë.</w:t>
      </w:r>
    </w:p>
    <w:p w:rsidR="00F246E7" w:rsidRPr="008C417C" w:rsidRDefault="00F246E7" w:rsidP="00F246E7">
      <w:pPr>
        <w:pStyle w:val="Paragrafi"/>
        <w:rPr>
          <w:lang w:val="sq-AL"/>
        </w:rPr>
      </w:pPr>
      <w:r w:rsidRPr="008C417C">
        <w:rPr>
          <w:lang w:val="sq-AL"/>
        </w:rPr>
        <w:t xml:space="preserve">Ky vendim botohet në Fletoren Zyrtare. </w:t>
      </w:r>
    </w:p>
    <w:p w:rsidR="00F246E7" w:rsidRPr="008C417C" w:rsidRDefault="00F246E7" w:rsidP="00F246E7">
      <w:pPr>
        <w:pStyle w:val="Paragrafi"/>
        <w:rPr>
          <w:lang w:val="sq-AL"/>
        </w:rPr>
      </w:pPr>
    </w:p>
    <w:p w:rsidR="00F246E7" w:rsidRPr="008C417C" w:rsidRDefault="00F246E7" w:rsidP="00F246E7">
      <w:pPr>
        <w:pStyle w:val="Autoriteti"/>
      </w:pPr>
      <w:r w:rsidRPr="008C417C">
        <w:tab/>
        <w:t>Kryetari i ERE-s</w:t>
      </w:r>
    </w:p>
    <w:p w:rsidR="00F246E7" w:rsidRPr="00F246E7" w:rsidRDefault="00F246E7" w:rsidP="00F246E7">
      <w:pPr>
        <w:pStyle w:val="AutoritetiEmer"/>
      </w:pPr>
      <w:r w:rsidRPr="008C417C">
        <w:t>Bujar Nepravishta</w:t>
      </w:r>
    </w:p>
    <w:sectPr w:rsidR="00F246E7" w:rsidRPr="00F246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46E7"/>
    <w:rsid w:val="0009426A"/>
    <w:rsid w:val="00155FB1"/>
    <w:rsid w:val="00CD05AB"/>
    <w:rsid w:val="00D60C8B"/>
    <w:rsid w:val="00F2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E84534-D47E-47DE-B8FD-A6278FCF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2019-03-16T19:05:00Z</dcterms:created>
  <dcterms:modified xsi:type="dcterms:W3CDTF">2019-03-16T19:05:00Z</dcterms:modified>
</cp:coreProperties>
</file>