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399" w:rsidRPr="008C417C" w:rsidRDefault="006F0399" w:rsidP="006F0399">
      <w:pPr>
        <w:pStyle w:val="Akti"/>
      </w:pPr>
      <w:bookmarkStart w:id="0" w:name="_GoBack"/>
      <w:bookmarkEnd w:id="0"/>
      <w:r w:rsidRPr="008C417C">
        <w:t>VENDIM</w:t>
      </w:r>
    </w:p>
    <w:p w:rsidR="006F0399" w:rsidRPr="008C417C" w:rsidRDefault="006F0399" w:rsidP="006F0399">
      <w:pPr>
        <w:pStyle w:val="NumriData"/>
      </w:pPr>
      <w:r w:rsidRPr="008C417C">
        <w:t>Nr.62, datë 4.6.2008</w:t>
      </w:r>
    </w:p>
    <w:p w:rsidR="006F0399" w:rsidRPr="008C417C" w:rsidRDefault="006F0399" w:rsidP="006F0399">
      <w:pPr>
        <w:pStyle w:val="Paragrafi"/>
        <w:rPr>
          <w:lang w:val="sq-AL"/>
        </w:rPr>
      </w:pPr>
    </w:p>
    <w:p w:rsidR="006F0399" w:rsidRPr="008C417C" w:rsidRDefault="006F0399" w:rsidP="006F0399">
      <w:pPr>
        <w:pStyle w:val="Titulli"/>
      </w:pPr>
      <w:r w:rsidRPr="008C417C">
        <w:t>PËR</w:t>
      </w:r>
      <w:r>
        <w:t xml:space="preserve"> </w:t>
      </w:r>
      <w:r w:rsidRPr="008C417C">
        <w:t xml:space="preserve">FILLIMIN E PROCEDURAVE PËR LICENCIMIN E SHOQËRISË “UNION EOLICA </w:t>
      </w:r>
      <w:smartTag w:uri="urn:schemas-microsoft-com:office:smarttags" w:element="place">
        <w:smartTag w:uri="urn:schemas-microsoft-com:office:smarttags" w:element="country-region">
          <w:r w:rsidRPr="008C417C">
            <w:t>ALBANIA</w:t>
          </w:r>
        </w:smartTag>
      </w:smartTag>
      <w:r w:rsidRPr="008C417C">
        <w:t xml:space="preserve">”   </w:t>
      </w:r>
    </w:p>
    <w:p w:rsidR="006F0399" w:rsidRPr="008C417C" w:rsidRDefault="006F0399" w:rsidP="006F0399">
      <w:pPr>
        <w:pStyle w:val="Paragrafi"/>
        <w:rPr>
          <w:lang w:val="sq-AL"/>
        </w:rPr>
      </w:pPr>
    </w:p>
    <w:p w:rsidR="006F0399" w:rsidRPr="008C417C" w:rsidRDefault="006F0399" w:rsidP="006F0399">
      <w:pPr>
        <w:pStyle w:val="Paragrafi"/>
        <w:rPr>
          <w:lang w:val="sq-AL"/>
        </w:rPr>
      </w:pPr>
      <w:r w:rsidRPr="008C417C">
        <w:rPr>
          <w:lang w:val="sq-AL"/>
        </w:rPr>
        <w:t xml:space="preserve">Në mbështetje të neneve 9 dhe 13 pika 8 të ligjit nr.9072, datë 22.5.2003 “Për sektorin e energjisë elektrike”, të ndryshuar, nenit 10 të “Rregullores për procedurat e licencimit”,  të miratuar me  vendimin e Bordit të Komisionerëve nr.21, datë 4.4.2007, dhe nenit  18 pika 3 të “Rregullave të praktikës dhe procedurave të ERE-s”, miratuar me vendimin nr.44, datë 24.7.2007, Bordi i Komisionerëve të Entit Rregullator të Sektorit të Energjisë Elektrike (ERE), në mbledhjen e tij të datës 4.6.2008, mbasi shqyrtoi aplikimin e paraqitur nga shoqëria “Union Eolica Albania” për t’u licencuar në aktivitetin e ndërtimit, instalimit dhe shfrytëzimit të centraleve elektrike me erë, si dhe prodhimi i energjisë elektrike, dhe konstatoi paraqitjen e plotë të dokumentacionit të përcaktuar në  rregulloren e procedurave të licencimit </w:t>
      </w:r>
    </w:p>
    <w:p w:rsidR="006F0399" w:rsidRPr="008C417C" w:rsidRDefault="006F0399" w:rsidP="006F0399">
      <w:pPr>
        <w:pStyle w:val="Paragrafi"/>
        <w:rPr>
          <w:lang w:val="sq-AL"/>
        </w:rPr>
      </w:pPr>
      <w:r w:rsidRPr="008C417C">
        <w:rPr>
          <w:lang w:val="sq-AL"/>
        </w:rPr>
        <w:tab/>
      </w:r>
    </w:p>
    <w:p w:rsidR="006F0399" w:rsidRPr="008C417C" w:rsidRDefault="006F0399" w:rsidP="006F0399">
      <w:pPr>
        <w:pStyle w:val="VENDOSI"/>
      </w:pPr>
      <w:r w:rsidRPr="008C417C">
        <w:t>VENDOSI:</w:t>
      </w:r>
    </w:p>
    <w:p w:rsidR="006F0399" w:rsidRPr="008C417C" w:rsidRDefault="006F0399" w:rsidP="006F0399">
      <w:pPr>
        <w:pStyle w:val="Paragrafi"/>
        <w:rPr>
          <w:lang w:val="sq-AL"/>
        </w:rPr>
      </w:pPr>
    </w:p>
    <w:p w:rsidR="006F0399" w:rsidRPr="008C417C" w:rsidRDefault="006F0399" w:rsidP="006F0399">
      <w:pPr>
        <w:pStyle w:val="Paragrafi"/>
        <w:rPr>
          <w:lang w:val="sq-AL"/>
        </w:rPr>
      </w:pPr>
      <w:r w:rsidRPr="008C417C">
        <w:rPr>
          <w:lang w:val="sq-AL"/>
        </w:rPr>
        <w:t xml:space="preserve">1. Të fillojë procedurat për licencimin e shoqërisë “Union Eolica Albania” në aktivitetin e ndërtimit, instalimit dhe shfrytëzimit të centraleve elektrike me erë, si dhe prodhimi i energjisë elektrike. </w:t>
      </w:r>
    </w:p>
    <w:p w:rsidR="006F0399" w:rsidRPr="008C417C" w:rsidRDefault="006F0399" w:rsidP="006F0399">
      <w:pPr>
        <w:pStyle w:val="Paragrafi"/>
        <w:rPr>
          <w:lang w:val="sq-AL"/>
        </w:rPr>
      </w:pPr>
      <w:r w:rsidRPr="008C417C">
        <w:rPr>
          <w:lang w:val="sq-AL"/>
        </w:rPr>
        <w:t xml:space="preserve">2. Ngarkohet Drejtoria e Licencimit dhe Monitorimit të Tregut ta njoftojë aplikuesin për vendimin e Bordit të Komsionerëve të ERE-s. </w:t>
      </w:r>
    </w:p>
    <w:p w:rsidR="006F0399" w:rsidRPr="008C417C" w:rsidRDefault="006F0399" w:rsidP="006F0399">
      <w:pPr>
        <w:pStyle w:val="Paragrafi"/>
        <w:rPr>
          <w:lang w:val="sq-AL"/>
        </w:rPr>
      </w:pPr>
      <w:r w:rsidRPr="008C417C">
        <w:rPr>
          <w:lang w:val="sq-AL"/>
        </w:rPr>
        <w:t>Ky vendim hyn në fuqi menjëherë.</w:t>
      </w:r>
    </w:p>
    <w:p w:rsidR="006F0399" w:rsidRPr="008C417C" w:rsidRDefault="006F0399" w:rsidP="006F0399">
      <w:pPr>
        <w:pStyle w:val="Paragrafi"/>
        <w:rPr>
          <w:lang w:val="sq-AL"/>
        </w:rPr>
      </w:pPr>
      <w:r w:rsidRPr="008C417C">
        <w:rPr>
          <w:lang w:val="sq-AL"/>
        </w:rPr>
        <w:t>Ky vendim botohet në Fletoren Zyrtare.</w:t>
      </w:r>
    </w:p>
    <w:p w:rsidR="006F0399" w:rsidRPr="008C417C" w:rsidRDefault="006F0399" w:rsidP="006F0399">
      <w:pPr>
        <w:pStyle w:val="Autoriteti"/>
      </w:pPr>
      <w:r w:rsidRPr="008C417C">
        <w:t xml:space="preserve">Kryetari i ERE-s </w:t>
      </w:r>
    </w:p>
    <w:p w:rsidR="006F0399" w:rsidRPr="008C417C" w:rsidRDefault="006F0399" w:rsidP="006F0399">
      <w:pPr>
        <w:pStyle w:val="AutoritetiEmer"/>
      </w:pPr>
      <w:r w:rsidRPr="008C417C">
        <w:t>Bujar Nepravishta</w:t>
      </w:r>
    </w:p>
    <w:sectPr w:rsidR="006F0399" w:rsidRPr="008C417C" w:rsidSect="006F0399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45552">
      <w:r>
        <w:separator/>
      </w:r>
    </w:p>
  </w:endnote>
  <w:endnote w:type="continuationSeparator" w:id="0">
    <w:p w:rsidR="00000000" w:rsidRDefault="00C45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45552">
      <w:r>
        <w:separator/>
      </w:r>
    </w:p>
  </w:footnote>
  <w:footnote w:type="continuationSeparator" w:id="0">
    <w:p w:rsidR="00000000" w:rsidRDefault="00C455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0399"/>
    <w:rsid w:val="00155FB1"/>
    <w:rsid w:val="006F0399"/>
    <w:rsid w:val="00C45552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9B3A94-50A8-419E-A65F-A97C7527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2019-03-16T19:05:00Z</dcterms:created>
  <dcterms:modified xsi:type="dcterms:W3CDTF">2019-03-16T19:05:00Z</dcterms:modified>
</cp:coreProperties>
</file>