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F2C" w:rsidRPr="00DC51C6" w:rsidRDefault="00C13F2C" w:rsidP="00C13F2C">
      <w:pPr>
        <w:pStyle w:val="Akti"/>
      </w:pPr>
      <w:bookmarkStart w:id="0" w:name="_GoBack"/>
      <w:bookmarkEnd w:id="0"/>
      <w:r w:rsidRPr="00DC51C6">
        <w:t>VENDIM</w:t>
      </w:r>
    </w:p>
    <w:p w:rsidR="00C13F2C" w:rsidRPr="00DC51C6" w:rsidRDefault="00C13F2C" w:rsidP="00C13F2C">
      <w:pPr>
        <w:pStyle w:val="NumriData"/>
      </w:pPr>
      <w:r w:rsidRPr="00DC51C6">
        <w:t>Nr.67, datë  20.6.2008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</w:p>
    <w:p w:rsidR="00C13F2C" w:rsidRPr="00DC51C6" w:rsidRDefault="00C13F2C" w:rsidP="00C13F2C">
      <w:pPr>
        <w:pStyle w:val="Titulli"/>
      </w:pPr>
      <w:r w:rsidRPr="00DC51C6">
        <w:t>PËR FILLIMIN E PROCEDURAVE PËR LICENCIMIN E SHOQËRISË “BI</w:t>
      </w:r>
      <w:r>
        <w:t>OPOWER GREEN ENERGY</w:t>
      </w:r>
      <w:r w:rsidRPr="00DC51C6">
        <w:t>” SHPK  (PARK EOLIK BPGE1)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Në mbështetje të neneve 9 dhe 13, pikat 1 germa “a”, dhe  8, të ligjit nr.9072, datë 22.5.2003 “Për sektorin e energjisë elektrike”, të ndryshuar, nenit 8  të “Rregullores për procedurat e licencimit”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të miratuar me vendimin e Bordit të Komisionerëve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nr.21, datë 4.4.2007, dhe </w:t>
      </w:r>
      <w:r>
        <w:rPr>
          <w:szCs w:val="22"/>
          <w:lang w:val="sq-AL"/>
        </w:rPr>
        <w:t>neneve  18 pika 3 dhe 19 pika 3</w:t>
      </w:r>
      <w:r w:rsidRPr="00DC51C6">
        <w:rPr>
          <w:szCs w:val="22"/>
          <w:lang w:val="sq-AL"/>
        </w:rPr>
        <w:t xml:space="preserve"> të </w:t>
      </w:r>
      <w:r>
        <w:rPr>
          <w:szCs w:val="22"/>
          <w:lang w:val="sq-AL"/>
        </w:rPr>
        <w:t>“Rregullave të p</w:t>
      </w:r>
      <w:r w:rsidRPr="00DC51C6">
        <w:rPr>
          <w:szCs w:val="22"/>
          <w:lang w:val="sq-AL"/>
        </w:rPr>
        <w:t>raktikës dhe</w:t>
      </w:r>
      <w:r>
        <w:rPr>
          <w:szCs w:val="22"/>
          <w:lang w:val="sq-AL"/>
        </w:rPr>
        <w:t xml:space="preserve"> p</w:t>
      </w:r>
      <w:r w:rsidRPr="00DC51C6">
        <w:rPr>
          <w:szCs w:val="22"/>
          <w:lang w:val="sq-AL"/>
        </w:rPr>
        <w:t>rocedurave të ERE-s”, miratuar me vendimin e Bordit të Komisionerëve nr.44, datë 24.7.2007, në mbledhjen e tij të datës 20.6.2008, Bordi i Komisionerëve të Entit Rregullator të Sektorit të Energjisë Elektrike (ERE), mbasi shqyrtoi aplikimin e paraqitur nga shoqëria “Biopower Green Energy” sh.p.k</w:t>
      </w:r>
      <w:r>
        <w:rPr>
          <w:szCs w:val="22"/>
          <w:lang w:val="sq-AL"/>
        </w:rPr>
        <w:t>.,</w:t>
      </w:r>
      <w:r w:rsidRPr="00DC51C6">
        <w:rPr>
          <w:szCs w:val="22"/>
          <w:lang w:val="sq-AL"/>
        </w:rPr>
        <w:t xml:space="preserve"> për t</w:t>
      </w:r>
      <w:r>
        <w:rPr>
          <w:szCs w:val="22"/>
          <w:lang w:val="sq-AL"/>
        </w:rPr>
        <w:t>’</w:t>
      </w:r>
      <w:r w:rsidRPr="00DC51C6">
        <w:rPr>
          <w:szCs w:val="22"/>
          <w:lang w:val="sq-AL"/>
        </w:rPr>
        <w:t xml:space="preserve">u licencuar në aktivitetin e ndërtimit, instalimit dhe shfrytëzimit të centraleve elektrike, si dhe prodhimit të  energjisë elektrike (park eolik BPGE1), 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d</w:t>
      </w:r>
      <w:r w:rsidRPr="00DC51C6">
        <w:rPr>
          <w:szCs w:val="22"/>
          <w:lang w:val="sq-AL"/>
        </w:rPr>
        <w:t>he konstatoi: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 xml:space="preserve">- Paraqitjen, konform përcaktimeve </w:t>
      </w:r>
      <w:r>
        <w:rPr>
          <w:szCs w:val="22"/>
          <w:lang w:val="sq-AL"/>
        </w:rPr>
        <w:t>të  rregullores së procedurave të l</w:t>
      </w:r>
      <w:r w:rsidRPr="00DC51C6">
        <w:rPr>
          <w:szCs w:val="22"/>
          <w:lang w:val="sq-AL"/>
        </w:rPr>
        <w:t xml:space="preserve">icencimit, të dokumentacionit dhe deklaratave të kërkuara nga ERE kur dokumentacioni mungon.   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- Me vendimin nr.64, d</w:t>
      </w:r>
      <w:r>
        <w:rPr>
          <w:szCs w:val="22"/>
          <w:lang w:val="sq-AL"/>
        </w:rPr>
        <w:t>atë 13.6.2008, Bordi  vendosi ta</w:t>
      </w:r>
      <w:r w:rsidRPr="00DC51C6">
        <w:rPr>
          <w:szCs w:val="22"/>
          <w:lang w:val="sq-AL"/>
        </w:rPr>
        <w:t xml:space="preserve"> refuzojë licencimin e shoqërisë “ERS 08” sh.p.k. në aktivitetin e ndërtimit, instalimit dhe shfrytëzimit të centraleve elektrike, si dhe prodhimit të energjisë elektrike, (Park eolik Lezhë, i cili  përputhej me zonën e studiuar nga shoqëria Biopower Green Energy për Parkun BPGE1).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- Ligji nr.9913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datë 5.5.2008 “Për disa ndryshime  dhe shtesa në ligjin nr.9072, datë 22.5.2003 “Për sektorin e energjisë elektrike”</w:t>
      </w:r>
      <w:r>
        <w:rPr>
          <w:szCs w:val="22"/>
          <w:lang w:val="sq-AL"/>
        </w:rPr>
        <w:t>”,</w:t>
      </w:r>
      <w:r w:rsidRPr="00DC51C6">
        <w:rPr>
          <w:szCs w:val="22"/>
          <w:lang w:val="sq-AL"/>
        </w:rPr>
        <w:t xml:space="preserve"> nuk mund të ketë fuqi prapavepruese  për aplikimet e paraqitura para hyrjes në fuqi të këtij ligji. 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- Është shuar kushti për pezullimin e procedurave  të shqyrtimit të aplikimit të paraqitur nga shoqëria “Biopower Green Energy” sh.p.k.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për licencimin në aktivitetin e ndërtimit, instalimit dhe shfrytëzimit të centraleve elektrike, si dhe prodhimit të energjisë elektrike (Park eolik BPGE1).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Për sa konstatoi më sipër</w:t>
      </w:r>
      <w:r>
        <w:rPr>
          <w:szCs w:val="22"/>
          <w:lang w:val="sq-AL"/>
        </w:rPr>
        <w:t>,</w:t>
      </w:r>
      <w:r w:rsidRPr="00DC51C6">
        <w:rPr>
          <w:szCs w:val="22"/>
          <w:lang w:val="sq-AL"/>
        </w:rPr>
        <w:t xml:space="preserve"> Bordi i Komisionerëve të ERE-s 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</w:p>
    <w:p w:rsidR="00C13F2C" w:rsidRPr="00DC51C6" w:rsidRDefault="00C13F2C" w:rsidP="00C13F2C">
      <w:pPr>
        <w:pStyle w:val="VENDOSI"/>
      </w:pPr>
      <w:r w:rsidRPr="00DC51C6">
        <w:t>VENDOSI: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1. Të fillojë procedurat për licencimin e shoqërisë “Biopower Green Energy” sh.p.k. në aktivitetin e ndërtimit, instalimit dhe shfrytë</w:t>
      </w:r>
      <w:r>
        <w:rPr>
          <w:szCs w:val="22"/>
          <w:lang w:val="sq-AL"/>
        </w:rPr>
        <w:t xml:space="preserve">zimit të centraleve elektrike, </w:t>
      </w:r>
      <w:r w:rsidRPr="00DC51C6">
        <w:rPr>
          <w:szCs w:val="22"/>
          <w:lang w:val="sq-AL"/>
        </w:rPr>
        <w:t xml:space="preserve">si dhe prodhimin e energjisë elektrike (Park eolik BPGE1). 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2. Ngarkohet Drejtoria e Licenci</w:t>
      </w:r>
      <w:r>
        <w:rPr>
          <w:szCs w:val="22"/>
          <w:lang w:val="sq-AL"/>
        </w:rPr>
        <w:t>mit dhe Monitorimit të Tregut ta</w:t>
      </w:r>
      <w:r w:rsidRPr="00DC51C6">
        <w:rPr>
          <w:szCs w:val="22"/>
          <w:lang w:val="sq-AL"/>
        </w:rPr>
        <w:t xml:space="preserve"> njoftojë aplikuesin për vendimin e Bordit të Komsionerëve  të ERE-s. 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Ky vendim hyn në fuqi menjëherë.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  <w:r w:rsidRPr="00DC51C6">
        <w:rPr>
          <w:szCs w:val="22"/>
          <w:lang w:val="sq-AL"/>
        </w:rPr>
        <w:t>Ky vendim botohet në Fletoren Zyrtare.</w:t>
      </w:r>
    </w:p>
    <w:p w:rsidR="00C13F2C" w:rsidRPr="00DC51C6" w:rsidRDefault="00C13F2C" w:rsidP="00C13F2C">
      <w:pPr>
        <w:pStyle w:val="Paragrafi"/>
        <w:rPr>
          <w:szCs w:val="22"/>
          <w:lang w:val="sq-AL"/>
        </w:rPr>
      </w:pPr>
    </w:p>
    <w:p w:rsidR="00C13F2C" w:rsidRPr="00DC51C6" w:rsidRDefault="00C13F2C" w:rsidP="00C13F2C">
      <w:pPr>
        <w:pStyle w:val="Autoriteti"/>
      </w:pPr>
      <w:r w:rsidRPr="00DC51C6">
        <w:t>Kryetari i ERE-s</w:t>
      </w:r>
    </w:p>
    <w:p w:rsidR="00C13F2C" w:rsidRPr="00DC51C6" w:rsidRDefault="00C13F2C" w:rsidP="00C13F2C">
      <w:pPr>
        <w:pStyle w:val="AutoritetiEmer"/>
      </w:pPr>
      <w:r w:rsidRPr="00DC51C6">
        <w:t>Bujar Nepravishta</w:t>
      </w:r>
    </w:p>
    <w:sectPr w:rsidR="00C13F2C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3F2C"/>
    <w:rsid w:val="00155FB1"/>
    <w:rsid w:val="00C13F2C"/>
    <w:rsid w:val="00CD05AB"/>
    <w:rsid w:val="00D60C8B"/>
    <w:rsid w:val="00E7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FBF980-9E8F-4E20-9496-3AF05681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F2C"/>
    <w:rPr>
      <w:noProof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13F2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3F2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