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B9A" w:rsidRPr="00DC51C6" w:rsidRDefault="00601B9A" w:rsidP="00601B9A">
      <w:pPr>
        <w:pStyle w:val="Akti"/>
      </w:pPr>
      <w:bookmarkStart w:id="0" w:name="_GoBack"/>
      <w:bookmarkEnd w:id="0"/>
      <w:r w:rsidRPr="00DC51C6">
        <w:t>VENDIM</w:t>
      </w:r>
    </w:p>
    <w:p w:rsidR="00601B9A" w:rsidRPr="00DC51C6" w:rsidRDefault="00601B9A" w:rsidP="00601B9A">
      <w:pPr>
        <w:pStyle w:val="NumriData"/>
      </w:pPr>
      <w:r>
        <w:t xml:space="preserve">Nr.75, datë </w:t>
      </w:r>
      <w:r w:rsidRPr="00DC51C6">
        <w:t>26.6.2008</w:t>
      </w:r>
    </w:p>
    <w:p w:rsidR="00601B9A" w:rsidRPr="00DC51C6" w:rsidRDefault="00601B9A" w:rsidP="00601B9A">
      <w:pPr>
        <w:pStyle w:val="Paragrafi"/>
        <w:rPr>
          <w:szCs w:val="22"/>
          <w:lang w:val="sq-AL"/>
        </w:rPr>
      </w:pPr>
    </w:p>
    <w:p w:rsidR="00601B9A" w:rsidRPr="00DC51C6" w:rsidRDefault="00601B9A" w:rsidP="00601B9A">
      <w:pPr>
        <w:pStyle w:val="Titulli"/>
      </w:pPr>
      <w:r w:rsidRPr="00DC51C6">
        <w:t xml:space="preserve">PËR PËRCAKTIMIN E ÇMIMIT TË SHITJES ME SHUMICË TË ENERGJISË ELEKTRIKE </w:t>
      </w:r>
    </w:p>
    <w:p w:rsidR="00601B9A" w:rsidRPr="002E3517" w:rsidRDefault="00601B9A" w:rsidP="00601B9A">
      <w:pPr>
        <w:pStyle w:val="Paragrafi"/>
        <w:rPr>
          <w:sz w:val="14"/>
        </w:rPr>
      </w:pPr>
    </w:p>
    <w:p w:rsidR="00601B9A" w:rsidRPr="00DC51C6" w:rsidRDefault="00601B9A" w:rsidP="00601B9A">
      <w:pPr>
        <w:pStyle w:val="Paragrafi"/>
        <w:rPr>
          <w:lang w:val="sq-AL"/>
        </w:rPr>
      </w:pPr>
      <w:r w:rsidRPr="00DC51C6">
        <w:rPr>
          <w:lang w:val="sq-AL"/>
        </w:rPr>
        <w:t>Në mbështetje të neneve 9 dhe 26 pika 1 të ligjit nr.9072, dat</w:t>
      </w:r>
      <w:r w:rsidRPr="00DC51C6">
        <w:rPr>
          <w:rFonts w:ascii="Times New Roman" w:hAnsi="Times New Roman"/>
          <w:lang w:val="sq-AL"/>
        </w:rPr>
        <w:t>ё</w:t>
      </w:r>
      <w:r>
        <w:rPr>
          <w:lang w:val="sq-AL"/>
        </w:rPr>
        <w:t xml:space="preserve"> 22.</w:t>
      </w:r>
      <w:r w:rsidRPr="00DC51C6">
        <w:rPr>
          <w:lang w:val="sq-AL"/>
        </w:rPr>
        <w:t>5.2003 “P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>r sektorin e energjis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lang w:val="sq-AL"/>
        </w:rPr>
        <w:t xml:space="preserve"> elektrike”, të ndryshuar, të vendimit të Këshillit të Ministrave nr.338, datë 19.3.2008 “Për miratimin e modelit të tregut të energjisë elektrike” pika 4.13 germa “a”, pika 2, vendimin e Bordit të Komisionerëve të ERE-s nr.61, datë 4.6.2008 “Për fillimin e procedurave të përcaktimit të çmimit të shitjes së energjisë elektrike të furnizuesit publik me shumicë”,  Bordi i  Komisioner</w:t>
      </w:r>
      <w:r w:rsidRPr="00DC51C6">
        <w:rPr>
          <w:rFonts w:ascii="Times New Roman" w:hAnsi="Times New Roman"/>
          <w:lang w:val="sq-AL"/>
        </w:rPr>
        <w:t>ё</w:t>
      </w:r>
      <w:r w:rsidRPr="00DC51C6">
        <w:rPr>
          <w:rFonts w:cs="CG Times"/>
          <w:lang w:val="sq-AL"/>
        </w:rPr>
        <w:t>ve të Entit Rregullator të Sektorit të Energjisë Elektrike (ERE)</w:t>
      </w:r>
      <w:r w:rsidRPr="00DC51C6">
        <w:rPr>
          <w:lang w:val="sq-AL"/>
        </w:rPr>
        <w:t>, në mbledhjen e tij të datës 26.6.2008, pasi shqyrtoi relacionin e Drejtorisë së Tarifave dhe Çmimeve në lidhje me kërkesën e KESH sh.a. me nr.DEK/IZ 3061 prot, datë 26.5.2008 për përcaktimin e tarifës së shitjes me shumicë të energjisë elektrike,</w:t>
      </w:r>
    </w:p>
    <w:p w:rsidR="00601B9A" w:rsidRPr="002E3517" w:rsidRDefault="00601B9A" w:rsidP="00601B9A">
      <w:pPr>
        <w:pStyle w:val="Paragrafi"/>
        <w:rPr>
          <w:sz w:val="12"/>
          <w:lang w:val="sq-AL"/>
        </w:rPr>
      </w:pPr>
    </w:p>
    <w:p w:rsidR="00601B9A" w:rsidRPr="00DC51C6" w:rsidRDefault="00601B9A" w:rsidP="00601B9A">
      <w:pPr>
        <w:pStyle w:val="VENDOSI"/>
      </w:pPr>
      <w:r w:rsidRPr="00DC51C6">
        <w:t>VENDOSI:</w:t>
      </w:r>
    </w:p>
    <w:p w:rsidR="00601B9A" w:rsidRPr="002E3517" w:rsidRDefault="00601B9A" w:rsidP="00601B9A">
      <w:pPr>
        <w:pStyle w:val="Paragrafi"/>
        <w:rPr>
          <w:sz w:val="14"/>
          <w:lang w:val="sq-AL"/>
        </w:rPr>
      </w:pPr>
    </w:p>
    <w:p w:rsidR="00601B9A" w:rsidRPr="00DC51C6" w:rsidRDefault="00601B9A" w:rsidP="00601B9A">
      <w:pPr>
        <w:pStyle w:val="Paragrafi"/>
        <w:rPr>
          <w:lang w:val="sq-AL" w:eastAsia="ja-JP"/>
        </w:rPr>
      </w:pPr>
      <w:r w:rsidRPr="00DC51C6">
        <w:rPr>
          <w:lang w:val="sq-AL"/>
        </w:rPr>
        <w:t>1. Çmimi i shitjes së energjis</w:t>
      </w:r>
      <w:r w:rsidRPr="00DC51C6">
        <w:rPr>
          <w:lang w:val="sq-AL" w:eastAsia="ja-JP"/>
        </w:rPr>
        <w:t>ë elektrike nga furnizuesi publik me shumicë (KESH sh.a.) te furnizuesi publik me pakicë (OSSH sh.a.) të jetë  1.61 lekë/kWh për periudhën 1 korrik 2008 deri më 28 shkurt 2009.</w:t>
      </w:r>
    </w:p>
    <w:p w:rsidR="00601B9A" w:rsidRPr="00DC51C6" w:rsidRDefault="00601B9A" w:rsidP="00601B9A">
      <w:pPr>
        <w:pStyle w:val="Paragrafi"/>
        <w:rPr>
          <w:lang w:val="sq-AL" w:eastAsia="ja-JP"/>
        </w:rPr>
      </w:pPr>
      <w:r w:rsidRPr="00DC51C6">
        <w:rPr>
          <w:lang w:val="sq-AL" w:eastAsia="ja-JP"/>
        </w:rPr>
        <w:t>2. Për efekt të rakordimeve të detyrimeve që lidhen  me ndarjen e aktiviteteve të OSSH sh.a. dhe KESH sh.a., ky çmim mund të aplikohet nga palët duke nisur që nga fillimi i vitit 2008.</w:t>
      </w:r>
    </w:p>
    <w:p w:rsidR="00601B9A" w:rsidRPr="00DC51C6" w:rsidRDefault="00601B9A" w:rsidP="00601B9A">
      <w:pPr>
        <w:pStyle w:val="Paragrafi"/>
        <w:rPr>
          <w:lang w:val="sq-AL" w:eastAsia="ja-JP"/>
        </w:rPr>
      </w:pPr>
      <w:r w:rsidRPr="00DC51C6">
        <w:rPr>
          <w:lang w:val="sq-AL" w:eastAsia="ja-JP"/>
        </w:rPr>
        <w:t xml:space="preserve">3. Ngarkohet Drejtoria e Tarifave dhe Çmimeve, si dhe Drejtoria Juridike  dhe e </w:t>
      </w:r>
      <w:r>
        <w:rPr>
          <w:lang w:val="sq-AL" w:eastAsia="ja-JP"/>
        </w:rPr>
        <w:t>Mbrojtjes së Konsumatorit për ta</w:t>
      </w:r>
      <w:r w:rsidRPr="00DC51C6">
        <w:rPr>
          <w:lang w:val="sq-AL" w:eastAsia="ja-JP"/>
        </w:rPr>
        <w:t xml:space="preserve"> njoftuar KESH sh.a.</w:t>
      </w:r>
      <w:r>
        <w:rPr>
          <w:lang w:val="sq-AL" w:eastAsia="ja-JP"/>
        </w:rPr>
        <w:t>-së</w:t>
      </w:r>
      <w:r w:rsidRPr="00DC51C6">
        <w:rPr>
          <w:lang w:val="sq-AL" w:eastAsia="ja-JP"/>
        </w:rPr>
        <w:t xml:space="preserve"> dhe OSSH sh.a.</w:t>
      </w:r>
      <w:r>
        <w:rPr>
          <w:lang w:val="sq-AL" w:eastAsia="ja-JP"/>
        </w:rPr>
        <w:t>-në</w:t>
      </w:r>
      <w:r w:rsidRPr="00DC51C6">
        <w:rPr>
          <w:lang w:val="sq-AL" w:eastAsia="ja-JP"/>
        </w:rPr>
        <w:t xml:space="preserve"> mbi vendimin e Bordit të Komisionerëve.</w:t>
      </w:r>
    </w:p>
    <w:p w:rsidR="00601B9A" w:rsidRPr="00DC51C6" w:rsidRDefault="00601B9A" w:rsidP="00601B9A">
      <w:pPr>
        <w:pStyle w:val="Paragrafi"/>
        <w:rPr>
          <w:lang w:val="sq-AL" w:eastAsia="ja-JP"/>
        </w:rPr>
      </w:pPr>
      <w:r w:rsidRPr="00DC51C6">
        <w:rPr>
          <w:lang w:val="sq-AL" w:eastAsia="ja-JP"/>
        </w:rPr>
        <w:t>Ky vendim hyn në fuqi më datë 1 korrik 2008.</w:t>
      </w:r>
    </w:p>
    <w:p w:rsidR="00601B9A" w:rsidRPr="00DC51C6" w:rsidRDefault="00601B9A" w:rsidP="00601B9A">
      <w:pPr>
        <w:pStyle w:val="Paragrafi"/>
        <w:rPr>
          <w:lang w:val="sq-AL" w:eastAsia="ja-JP"/>
        </w:rPr>
      </w:pPr>
      <w:r w:rsidRPr="00DC51C6">
        <w:rPr>
          <w:lang w:val="sq-AL" w:eastAsia="ja-JP"/>
        </w:rPr>
        <w:t>Ky vendim botohet në Fletoren Zyrtare.</w:t>
      </w:r>
    </w:p>
    <w:p w:rsidR="00601B9A" w:rsidRPr="002E3517" w:rsidRDefault="00601B9A" w:rsidP="00601B9A">
      <w:pPr>
        <w:pStyle w:val="Paragrafi"/>
        <w:rPr>
          <w:sz w:val="12"/>
          <w:lang w:val="sq-AL" w:eastAsia="ja-JP"/>
        </w:rPr>
      </w:pPr>
    </w:p>
    <w:p w:rsidR="00601B9A" w:rsidRPr="00DC51C6" w:rsidRDefault="00601B9A" w:rsidP="00601B9A">
      <w:pPr>
        <w:pStyle w:val="Autoriteti"/>
      </w:pPr>
      <w:r w:rsidRPr="00DC51C6">
        <w:t>Kryetari i ERE</w:t>
      </w:r>
      <w:r>
        <w:t>-s</w:t>
      </w:r>
    </w:p>
    <w:p w:rsidR="00601B9A" w:rsidRPr="00DC51C6" w:rsidRDefault="00601B9A" w:rsidP="00601B9A">
      <w:pPr>
        <w:pStyle w:val="AutoritetiEmer"/>
      </w:pPr>
      <w:r w:rsidRPr="00DC51C6">
        <w:t xml:space="preserve"> Bujar Nepravishta</w:t>
      </w:r>
    </w:p>
    <w:sectPr w:rsidR="00601B9A" w:rsidRPr="00DC51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1B9A"/>
    <w:rsid w:val="00155FB1"/>
    <w:rsid w:val="00601B9A"/>
    <w:rsid w:val="0075161E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A03341-0A25-4565-898E-B83BECAF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601B9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01B9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2019-03-16T19:13:00Z</dcterms:created>
  <dcterms:modified xsi:type="dcterms:W3CDTF">2019-03-16T19:13:00Z</dcterms:modified>
</cp:coreProperties>
</file>