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C4" w:rsidRPr="00DC51C6" w:rsidRDefault="000D44C4" w:rsidP="000D44C4">
      <w:pPr>
        <w:pStyle w:val="Akti"/>
      </w:pPr>
      <w:bookmarkStart w:id="0" w:name="_GoBack"/>
      <w:bookmarkEnd w:id="0"/>
      <w:r w:rsidRPr="00DC51C6">
        <w:t>VENDIM</w:t>
      </w:r>
    </w:p>
    <w:p w:rsidR="000D44C4" w:rsidRPr="00DC51C6" w:rsidRDefault="000D44C4" w:rsidP="000D44C4">
      <w:pPr>
        <w:pStyle w:val="NumriData"/>
      </w:pPr>
      <w:r>
        <w:t xml:space="preserve">Nr.76, datë </w:t>
      </w:r>
      <w:r w:rsidRPr="00DC51C6">
        <w:t>26.6.2008</w:t>
      </w:r>
    </w:p>
    <w:p w:rsidR="000D44C4" w:rsidRPr="00DC51C6" w:rsidRDefault="000D44C4" w:rsidP="000D44C4">
      <w:pPr>
        <w:pStyle w:val="Paragrafi"/>
        <w:rPr>
          <w:lang w:val="sq-AL"/>
        </w:rPr>
      </w:pPr>
    </w:p>
    <w:p w:rsidR="000D44C4" w:rsidRPr="00DC51C6" w:rsidRDefault="000D44C4" w:rsidP="000D44C4">
      <w:pPr>
        <w:pStyle w:val="Titulli"/>
      </w:pPr>
      <w:r w:rsidRPr="00DC51C6">
        <w:t>PËR MIRATIMIN E SISTEMIT TË NJËJTË DHE TË STANDARDIZUAR TË LLOGARIVE  PËR TË LICENCUARIT NË SEKTORIN E ENERGJISË ELEKTRIKE</w:t>
      </w:r>
    </w:p>
    <w:p w:rsidR="000D44C4" w:rsidRPr="00DC51C6" w:rsidRDefault="000D44C4" w:rsidP="000D44C4">
      <w:pPr>
        <w:pStyle w:val="Paragrafi"/>
        <w:rPr>
          <w:lang w:val="sq-AL"/>
        </w:rPr>
      </w:pPr>
    </w:p>
    <w:p w:rsidR="000D44C4" w:rsidRPr="00DC51C6" w:rsidRDefault="000D44C4" w:rsidP="000D44C4">
      <w:pPr>
        <w:pStyle w:val="Paragrafi"/>
        <w:rPr>
          <w:lang w:val="sq-AL"/>
        </w:rPr>
      </w:pPr>
      <w:r w:rsidRPr="00DC51C6">
        <w:rPr>
          <w:lang w:val="sq-AL"/>
        </w:rPr>
        <w:t>Në mbështetje të neneve 9, 21 dhe 23 të ligjit nr.9072, dat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22.5.2003 “P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r sektorin e energjis</w:t>
      </w:r>
      <w:r w:rsidRPr="00DC51C6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elektrike”, të ndryshuar, të </w:t>
      </w:r>
      <w:r w:rsidRPr="00DC51C6">
        <w:rPr>
          <w:lang w:val="sq-AL"/>
        </w:rPr>
        <w:t>vendimit të Bordit të Komisionerëve nr.85, datë 26.12.2007 “Për fillimin e procedurave të shqyrtimit të sistemit të njëjtë të llogarive për të licencuarit në sektorin e energjisë elektrike”,  Bordi i  Komisioner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rFonts w:cs="CG Times"/>
          <w:lang w:val="sq-AL"/>
        </w:rPr>
        <w:t>ve</w:t>
      </w:r>
      <w:r w:rsidRPr="00DC51C6">
        <w:rPr>
          <w:lang w:val="sq-AL"/>
        </w:rPr>
        <w:t xml:space="preserve">, </w:t>
      </w:r>
      <w:r>
        <w:rPr>
          <w:lang w:val="sq-AL"/>
        </w:rPr>
        <w:t>në mbledhjen e tij të datës 26.</w:t>
      </w:r>
      <w:r w:rsidRPr="00DC51C6">
        <w:rPr>
          <w:lang w:val="sq-AL"/>
        </w:rPr>
        <w:t>6.2008, pasi shqyrto</w:t>
      </w:r>
      <w:r>
        <w:rPr>
          <w:lang w:val="sq-AL"/>
        </w:rPr>
        <w:t xml:space="preserve">i draftin e sistemit të njëjtë </w:t>
      </w:r>
      <w:r w:rsidRPr="00DC51C6">
        <w:rPr>
          <w:lang w:val="sq-AL"/>
        </w:rPr>
        <w:t xml:space="preserve">dhe të standardizuar të llogarive për të licencuarit në sektorin e energjisë elektrike, të përgatitur nga Drejtoria e Çmimeve dhe Tarifave, </w:t>
      </w:r>
    </w:p>
    <w:p w:rsidR="000D44C4" w:rsidRPr="00DC51C6" w:rsidRDefault="000D44C4" w:rsidP="000D44C4">
      <w:pPr>
        <w:pStyle w:val="Paragrafi"/>
        <w:rPr>
          <w:lang w:val="sq-AL"/>
        </w:rPr>
      </w:pPr>
    </w:p>
    <w:p w:rsidR="000D44C4" w:rsidRPr="00DC51C6" w:rsidRDefault="000D44C4" w:rsidP="000D44C4">
      <w:pPr>
        <w:pStyle w:val="VENDOSI"/>
      </w:pPr>
      <w:r w:rsidRPr="00DC51C6">
        <w:t>VENDOSI:</w:t>
      </w:r>
    </w:p>
    <w:p w:rsidR="000D44C4" w:rsidRPr="00DC51C6" w:rsidRDefault="000D44C4" w:rsidP="000D44C4">
      <w:pPr>
        <w:pStyle w:val="Paragrafi"/>
        <w:ind w:firstLine="0"/>
        <w:rPr>
          <w:lang w:val="sq-AL"/>
        </w:rPr>
      </w:pPr>
    </w:p>
    <w:p w:rsidR="000D44C4" w:rsidRPr="00DC51C6" w:rsidRDefault="000D44C4" w:rsidP="000D44C4">
      <w:pPr>
        <w:pStyle w:val="Paragrafi"/>
        <w:rPr>
          <w:lang w:val="sq-AL"/>
        </w:rPr>
      </w:pPr>
      <w:r w:rsidRPr="00DC51C6">
        <w:rPr>
          <w:lang w:val="sq-AL"/>
        </w:rPr>
        <w:t>1. Miratimin  e sistemit të njëjtë dhe të standardizuar të llogarive për të licencuarit në sektorin e energjisë elektrike</w:t>
      </w:r>
      <w:r>
        <w:rPr>
          <w:lang w:val="sq-AL"/>
        </w:rPr>
        <w:t>.</w:t>
      </w:r>
      <w:r w:rsidRPr="00DC51C6">
        <w:rPr>
          <w:lang w:val="sq-AL"/>
        </w:rPr>
        <w:t xml:space="preserve"> (Materiali bashkëlidhur këtij vendimi). </w:t>
      </w:r>
    </w:p>
    <w:p w:rsidR="000D44C4" w:rsidRPr="00DC51C6" w:rsidRDefault="000D44C4" w:rsidP="000D44C4">
      <w:pPr>
        <w:pStyle w:val="Paragrafi"/>
        <w:rPr>
          <w:lang w:val="sq-AL"/>
        </w:rPr>
      </w:pPr>
      <w:r w:rsidRPr="00DC51C6">
        <w:rPr>
          <w:lang w:val="sq-AL"/>
        </w:rPr>
        <w:t xml:space="preserve">Ky vendim hyn në fuqi  menjëherë. </w:t>
      </w:r>
    </w:p>
    <w:p w:rsidR="000D44C4" w:rsidRPr="00DC51C6" w:rsidRDefault="000D44C4" w:rsidP="000D44C4">
      <w:pPr>
        <w:pStyle w:val="Paragrafi"/>
        <w:rPr>
          <w:lang w:val="sq-AL"/>
        </w:rPr>
      </w:pPr>
      <w:r w:rsidRPr="00DC51C6">
        <w:rPr>
          <w:lang w:val="sq-AL"/>
        </w:rPr>
        <w:t xml:space="preserve">Ky vendim i shtrin e efektet që nga data 1 janar 2008.  </w:t>
      </w:r>
    </w:p>
    <w:p w:rsidR="000D44C4" w:rsidRPr="00DC51C6" w:rsidRDefault="000D44C4" w:rsidP="000D44C4">
      <w:pPr>
        <w:pStyle w:val="Paragrafi"/>
        <w:rPr>
          <w:lang w:val="sq-AL"/>
        </w:rPr>
      </w:pPr>
      <w:r w:rsidRPr="00DC51C6">
        <w:rPr>
          <w:lang w:val="sq-AL"/>
        </w:rPr>
        <w:t xml:space="preserve">Ky vendim botohet në Fletoren Zyrtare. </w:t>
      </w:r>
    </w:p>
    <w:p w:rsidR="000D44C4" w:rsidRPr="00DC51C6" w:rsidRDefault="000D44C4" w:rsidP="000D44C4">
      <w:pPr>
        <w:pStyle w:val="Autoriteti"/>
      </w:pPr>
      <w:r w:rsidRPr="00DC51C6">
        <w:t>KRYETARI I ERE-S</w:t>
      </w:r>
    </w:p>
    <w:p w:rsidR="000D44C4" w:rsidRPr="00DC51C6" w:rsidRDefault="000D44C4" w:rsidP="000D44C4">
      <w:pPr>
        <w:pStyle w:val="AutoritetiEmer"/>
      </w:pPr>
      <w:r w:rsidRPr="00DC51C6">
        <w:t>Bujar Nepravishta</w:t>
      </w:r>
    </w:p>
    <w:sectPr w:rsidR="000D44C4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4C4"/>
    <w:rsid w:val="000D44C4"/>
    <w:rsid w:val="00155FB1"/>
    <w:rsid w:val="00CD05AB"/>
    <w:rsid w:val="00D60C8B"/>
    <w:rsid w:val="00DF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08D4B-1A3E-4277-BDA4-0120C9B2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D44C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D44C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