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28C2" w:rsidRPr="00DC51C6" w:rsidRDefault="000E28C2" w:rsidP="000E28C2">
      <w:pPr>
        <w:pStyle w:val="Akti"/>
      </w:pPr>
      <w:bookmarkStart w:id="0" w:name="_GoBack"/>
      <w:bookmarkEnd w:id="0"/>
      <w:r w:rsidRPr="00DC51C6">
        <w:t>VENDIM</w:t>
      </w:r>
    </w:p>
    <w:p w:rsidR="000E28C2" w:rsidRPr="00DC51C6" w:rsidRDefault="000E28C2" w:rsidP="000E28C2">
      <w:pPr>
        <w:pStyle w:val="NumriData"/>
      </w:pPr>
      <w:r>
        <w:t>Nr.78, datë 26.6.</w:t>
      </w:r>
      <w:r w:rsidRPr="00DC51C6">
        <w:t>2008</w:t>
      </w:r>
    </w:p>
    <w:p w:rsidR="000E28C2" w:rsidRPr="00DC51C6" w:rsidRDefault="000E28C2" w:rsidP="000E28C2">
      <w:pPr>
        <w:pStyle w:val="Paragrafi"/>
        <w:ind w:firstLine="0"/>
        <w:rPr>
          <w:lang w:val="sq-AL"/>
        </w:rPr>
      </w:pPr>
    </w:p>
    <w:p w:rsidR="000E28C2" w:rsidRPr="00DC51C6" w:rsidRDefault="000E28C2" w:rsidP="000E28C2">
      <w:pPr>
        <w:pStyle w:val="Titulli"/>
      </w:pPr>
      <w:r>
        <w:t xml:space="preserve">PËR MIRATIMIN E METODOLOGJISË SË LLOGARITJES sË TARIFËS </w:t>
      </w:r>
      <w:r w:rsidRPr="00DC51C6">
        <w:t>PËR FURNIZUESIN PUBLIK ME SHUMIC</w:t>
      </w:r>
      <w:r>
        <w:t>Ë</w:t>
      </w:r>
      <w:r w:rsidRPr="00DC51C6">
        <w:t xml:space="preserve"> T</w:t>
      </w:r>
      <w:r>
        <w:t>Ë</w:t>
      </w:r>
      <w:r w:rsidRPr="00DC51C6">
        <w:t xml:space="preserve"> ENERGJISË ELEKTRIKE </w:t>
      </w:r>
    </w:p>
    <w:p w:rsidR="000E28C2" w:rsidRPr="00DC51C6" w:rsidRDefault="000E28C2" w:rsidP="000E28C2">
      <w:pPr>
        <w:pStyle w:val="Paragrafi"/>
        <w:rPr>
          <w:lang w:val="sq-AL"/>
        </w:rPr>
      </w:pPr>
    </w:p>
    <w:p w:rsidR="000E28C2" w:rsidRPr="00DC51C6" w:rsidRDefault="000E28C2" w:rsidP="000E28C2">
      <w:pPr>
        <w:pStyle w:val="Paragrafi"/>
        <w:rPr>
          <w:lang w:val="sq-AL"/>
        </w:rPr>
      </w:pPr>
      <w:r w:rsidRPr="00DC51C6">
        <w:rPr>
          <w:lang w:val="sq-AL"/>
        </w:rPr>
        <w:t>Në mbështetje të neneve 9, 26 dhe 28  të ligjit nr.9072, dat</w:t>
      </w:r>
      <w:r w:rsidRPr="00DC51C6">
        <w:rPr>
          <w:rFonts w:ascii="Times New Roman" w:hAnsi="Times New Roman"/>
          <w:lang w:val="sq-AL"/>
        </w:rPr>
        <w:t>ё</w:t>
      </w:r>
      <w:r w:rsidRPr="00DC51C6">
        <w:rPr>
          <w:lang w:val="sq-AL"/>
        </w:rPr>
        <w:t xml:space="preserve"> 22.5.2003 “P</w:t>
      </w:r>
      <w:r w:rsidRPr="00DC51C6">
        <w:rPr>
          <w:rFonts w:ascii="Times New Roman" w:hAnsi="Times New Roman"/>
          <w:lang w:val="sq-AL"/>
        </w:rPr>
        <w:t>ё</w:t>
      </w:r>
      <w:r w:rsidRPr="00DC51C6">
        <w:rPr>
          <w:lang w:val="sq-AL"/>
        </w:rPr>
        <w:t>r sektorin e energjis</w:t>
      </w:r>
      <w:r w:rsidRPr="00DC51C6">
        <w:rPr>
          <w:rFonts w:ascii="Times New Roman" w:hAnsi="Times New Roman"/>
          <w:lang w:val="sq-AL"/>
        </w:rPr>
        <w:t>ё</w:t>
      </w:r>
      <w:r w:rsidRPr="00DC51C6">
        <w:rPr>
          <w:lang w:val="sq-AL"/>
        </w:rPr>
        <w:t xml:space="preserve"> elektrike”, të ndryshuar, vendimit të Bordit të Komisionerëve të ERE-s, nr.35, datë 21.3.2008 “Për fillimin e procedurave</w:t>
      </w:r>
      <w:r>
        <w:rPr>
          <w:lang w:val="sq-AL"/>
        </w:rPr>
        <w:t xml:space="preserve"> të miratimit të metodologjisë s</w:t>
      </w:r>
      <w:r w:rsidRPr="00DC51C6">
        <w:rPr>
          <w:lang w:val="sq-AL"/>
        </w:rPr>
        <w:t>ë llogaritjes së tarifave për kompaninë publike të gjenerimit, me</w:t>
      </w:r>
      <w:r>
        <w:rPr>
          <w:lang w:val="sq-AL"/>
        </w:rPr>
        <w:t>todologjisë s</w:t>
      </w:r>
      <w:r w:rsidRPr="00DC51C6">
        <w:rPr>
          <w:lang w:val="sq-AL"/>
        </w:rPr>
        <w:t>ë llogaritjes së tarifave për furnizuesin publik me shumicë të energjisë elektrike, metodologjisë</w:t>
      </w:r>
      <w:r>
        <w:rPr>
          <w:lang w:val="sq-AL"/>
        </w:rPr>
        <w:t>,</w:t>
      </w:r>
      <w:r w:rsidRPr="00DC51C6">
        <w:rPr>
          <w:lang w:val="sq-AL"/>
        </w:rPr>
        <w:t xml:space="preserve"> të llogaritj</w:t>
      </w:r>
      <w:r>
        <w:rPr>
          <w:lang w:val="sq-AL"/>
        </w:rPr>
        <w:t>es së tarifave të shpërndarjes s</w:t>
      </w:r>
      <w:r w:rsidRPr="00DC51C6">
        <w:rPr>
          <w:lang w:val="sq-AL"/>
        </w:rPr>
        <w:t>ë energjisë elektrike dhe metodologjisë së llogaritjes së tarifave për furnizuesin publik me pakicë të energjisë elektrike”, Bordi i Komisioner</w:t>
      </w:r>
      <w:r w:rsidRPr="00DC51C6">
        <w:rPr>
          <w:rFonts w:ascii="Times New Roman" w:hAnsi="Times New Roman"/>
          <w:lang w:val="sq-AL"/>
        </w:rPr>
        <w:t>ё</w:t>
      </w:r>
      <w:r w:rsidRPr="00DC51C6">
        <w:rPr>
          <w:lang w:val="sq-AL"/>
        </w:rPr>
        <w:t>ve në mbledhjen e tij të datës 26.6.2</w:t>
      </w:r>
      <w:r>
        <w:rPr>
          <w:lang w:val="sq-AL"/>
        </w:rPr>
        <w:t>008, pasi shqyrtoi  draftin  e m</w:t>
      </w:r>
      <w:r w:rsidRPr="00DC51C6">
        <w:rPr>
          <w:lang w:val="sq-AL"/>
        </w:rPr>
        <w:t>etodologjisë  së paraqitur,</w:t>
      </w:r>
    </w:p>
    <w:p w:rsidR="000E28C2" w:rsidRPr="00DC51C6" w:rsidRDefault="000E28C2" w:rsidP="000E28C2">
      <w:pPr>
        <w:pStyle w:val="Paragrafi"/>
        <w:rPr>
          <w:lang w:val="sq-AL"/>
        </w:rPr>
      </w:pPr>
    </w:p>
    <w:p w:rsidR="000E28C2" w:rsidRPr="00DC51C6" w:rsidRDefault="000E28C2" w:rsidP="000E28C2">
      <w:pPr>
        <w:pStyle w:val="VENDOSI"/>
      </w:pPr>
      <w:r w:rsidRPr="00DC51C6">
        <w:t>VENDOSI:</w:t>
      </w:r>
    </w:p>
    <w:p w:rsidR="000E28C2" w:rsidRPr="00DC51C6" w:rsidRDefault="000E28C2" w:rsidP="000E28C2">
      <w:pPr>
        <w:pStyle w:val="Paragrafi"/>
        <w:rPr>
          <w:lang w:val="sq-AL"/>
        </w:rPr>
      </w:pPr>
    </w:p>
    <w:p w:rsidR="000E28C2" w:rsidRPr="00DC51C6" w:rsidRDefault="000E28C2" w:rsidP="000E28C2">
      <w:pPr>
        <w:pStyle w:val="Paragrafi"/>
        <w:rPr>
          <w:lang w:val="sq-AL"/>
        </w:rPr>
      </w:pPr>
      <w:r>
        <w:rPr>
          <w:lang w:val="sq-AL"/>
        </w:rPr>
        <w:t>1. Miratimin e metodologjisë s</w:t>
      </w:r>
      <w:r w:rsidRPr="00DC51C6">
        <w:rPr>
          <w:lang w:val="sq-AL"/>
        </w:rPr>
        <w:t>ë llogaritjes së tarifës për furnizuesin publik me shumicë të energjisë elektrike. (Metodologjia bashkëlidhur këtij vendimi)</w:t>
      </w:r>
      <w:r>
        <w:rPr>
          <w:lang w:val="sq-AL"/>
        </w:rPr>
        <w:t>.</w:t>
      </w:r>
    </w:p>
    <w:p w:rsidR="000E28C2" w:rsidRPr="00DC51C6" w:rsidRDefault="000E28C2" w:rsidP="000E28C2">
      <w:pPr>
        <w:pStyle w:val="Paragrafi"/>
        <w:rPr>
          <w:lang w:val="sq-AL"/>
        </w:rPr>
      </w:pPr>
      <w:r w:rsidRPr="00DC51C6">
        <w:rPr>
          <w:lang w:val="sq-AL"/>
        </w:rPr>
        <w:t xml:space="preserve">Ky vendim hyn në fuqi pas botimit  në Fletoren Zyrtare. </w:t>
      </w:r>
      <w:r w:rsidRPr="00DC51C6">
        <w:rPr>
          <w:lang w:val="sq-AL"/>
        </w:rPr>
        <w:tab/>
      </w:r>
    </w:p>
    <w:p w:rsidR="000E28C2" w:rsidRPr="00DC51C6" w:rsidRDefault="000E28C2" w:rsidP="000E28C2">
      <w:pPr>
        <w:pStyle w:val="Paragrafi"/>
        <w:rPr>
          <w:lang w:val="sq-AL"/>
        </w:rPr>
      </w:pPr>
    </w:p>
    <w:p w:rsidR="000E28C2" w:rsidRPr="00DC51C6" w:rsidRDefault="000E28C2" w:rsidP="000E28C2">
      <w:pPr>
        <w:pStyle w:val="Autoriteti"/>
      </w:pPr>
      <w:r w:rsidRPr="00DC51C6">
        <w:t>KRYETARI I ERE-S</w:t>
      </w:r>
    </w:p>
    <w:p w:rsidR="000E28C2" w:rsidRPr="00DC51C6" w:rsidRDefault="000E28C2" w:rsidP="000E28C2">
      <w:pPr>
        <w:pStyle w:val="AutoritetiEmer"/>
      </w:pPr>
      <w:r w:rsidRPr="00DC51C6">
        <w:t>Bujar Nepravishta</w:t>
      </w:r>
    </w:p>
    <w:sectPr w:rsidR="000E28C2" w:rsidRPr="00DC51C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E28C2"/>
    <w:rsid w:val="000E28C2"/>
    <w:rsid w:val="00155FB1"/>
    <w:rsid w:val="008D61BB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AF68C6-5440-4E42-8C4F-2AE26F9DC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0E28C2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E28C2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2019-03-16T19:14:00Z</dcterms:created>
  <dcterms:modified xsi:type="dcterms:W3CDTF">2019-03-16T19:14:00Z</dcterms:modified>
</cp:coreProperties>
</file>