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25D8" w:rsidRPr="000E1DC6" w:rsidRDefault="009225D8" w:rsidP="009225D8">
      <w:pPr>
        <w:pStyle w:val="Akti"/>
        <w:keepNext w:val="0"/>
        <w:rPr>
          <w:rFonts w:ascii="Garamond" w:hAnsi="Garamond" w:cstheme="minorHAnsi"/>
          <w:sz w:val="24"/>
          <w:szCs w:val="24"/>
        </w:rPr>
      </w:pPr>
      <w:r w:rsidRPr="000E1DC6">
        <w:rPr>
          <w:rFonts w:ascii="Garamond" w:hAnsi="Garamond" w:cstheme="minorHAnsi"/>
          <w:sz w:val="24"/>
          <w:szCs w:val="24"/>
        </w:rPr>
        <w:t>VENDIM</w:t>
      </w:r>
    </w:p>
    <w:p w:rsidR="009225D8" w:rsidRPr="000E1DC6" w:rsidRDefault="009225D8" w:rsidP="009225D8">
      <w:pPr>
        <w:pStyle w:val="NumriData"/>
        <w:keepNext w:val="0"/>
        <w:rPr>
          <w:rFonts w:ascii="Garamond" w:hAnsi="Garamond" w:cstheme="minorHAnsi"/>
          <w:sz w:val="24"/>
          <w:szCs w:val="24"/>
        </w:rPr>
      </w:pPr>
      <w:r w:rsidRPr="000E1DC6">
        <w:rPr>
          <w:rFonts w:ascii="Garamond" w:hAnsi="Garamond" w:cstheme="minorHAnsi"/>
          <w:sz w:val="24"/>
          <w:szCs w:val="24"/>
        </w:rPr>
        <w:t xml:space="preserve">Nr.84, </w:t>
      </w:r>
      <w:proofErr w:type="spellStart"/>
      <w:proofErr w:type="gramStart"/>
      <w:r w:rsidRPr="000E1DC6">
        <w:rPr>
          <w:rFonts w:ascii="Garamond" w:hAnsi="Garamond" w:cstheme="minorHAnsi"/>
          <w:sz w:val="24"/>
          <w:szCs w:val="24"/>
        </w:rPr>
        <w:t>datë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 17.7.2008</w:t>
      </w:r>
      <w:proofErr w:type="gramEnd"/>
    </w:p>
    <w:p w:rsidR="009225D8" w:rsidRPr="000E1DC6" w:rsidRDefault="009225D8" w:rsidP="009225D8">
      <w:pPr>
        <w:pStyle w:val="Paragrafi"/>
        <w:rPr>
          <w:rFonts w:ascii="Garamond" w:hAnsi="Garamond" w:cstheme="minorHAnsi"/>
          <w:sz w:val="24"/>
          <w:szCs w:val="24"/>
        </w:rPr>
      </w:pPr>
    </w:p>
    <w:p w:rsidR="009225D8" w:rsidRPr="000E1DC6" w:rsidRDefault="009225D8" w:rsidP="009225D8">
      <w:pPr>
        <w:pStyle w:val="Titulli"/>
        <w:rPr>
          <w:rFonts w:ascii="Garamond" w:hAnsi="Garamond" w:cstheme="minorHAnsi"/>
          <w:sz w:val="24"/>
          <w:szCs w:val="24"/>
        </w:rPr>
      </w:pPr>
      <w:r w:rsidRPr="000E1DC6">
        <w:rPr>
          <w:rFonts w:ascii="Garamond" w:hAnsi="Garamond" w:cstheme="minorHAnsi"/>
          <w:sz w:val="24"/>
          <w:szCs w:val="24"/>
        </w:rPr>
        <w:t>PËR LICENCIMIN E SHOQËRISË “E-VENTO S.R.L. ALBANIA</w:t>
      </w:r>
      <w:proofErr w:type="gramStart"/>
      <w:r w:rsidRPr="000E1DC6">
        <w:rPr>
          <w:rFonts w:ascii="Garamond" w:hAnsi="Garamond" w:cstheme="minorHAnsi"/>
          <w:sz w:val="24"/>
          <w:szCs w:val="24"/>
        </w:rPr>
        <w:t>”  SHPK</w:t>
      </w:r>
      <w:proofErr w:type="gramEnd"/>
      <w:r w:rsidRPr="000E1DC6">
        <w:rPr>
          <w:rFonts w:ascii="Garamond" w:hAnsi="Garamond" w:cstheme="minorHAnsi"/>
          <w:sz w:val="24"/>
          <w:szCs w:val="24"/>
        </w:rPr>
        <w:t xml:space="preserve"> </w:t>
      </w:r>
    </w:p>
    <w:p w:rsidR="000E1DC6" w:rsidRPr="000E1DC6" w:rsidRDefault="000E1DC6" w:rsidP="000E1DC6">
      <w:pPr>
        <w:jc w:val="center"/>
        <w:rPr>
          <w:rFonts w:ascii="Garamond" w:hAnsi="Garamond"/>
          <w:i/>
          <w:lang w:val="sq-AL"/>
        </w:rPr>
      </w:pPr>
      <w:r w:rsidRPr="000E1DC6">
        <w:rPr>
          <w:rFonts w:ascii="Garamond" w:hAnsi="Garamond"/>
          <w:i/>
          <w:lang w:val="sq-AL"/>
        </w:rPr>
        <w:t xml:space="preserve">(Ndryshuar me vendimin nr. </w:t>
      </w:r>
      <w:r w:rsidRPr="000E1DC6">
        <w:rPr>
          <w:rFonts w:ascii="Garamond" w:hAnsi="Garamond"/>
          <w:i/>
          <w:lang w:val="sq-AL"/>
        </w:rPr>
        <w:t>253, datë 21.12.2020</w:t>
      </w:r>
      <w:r>
        <w:rPr>
          <w:rStyle w:val="FootnoteReference"/>
          <w:rFonts w:ascii="Garamond" w:hAnsi="Garamond"/>
          <w:i/>
          <w:lang w:val="sq-AL"/>
        </w:rPr>
        <w:footnoteReference w:id="1"/>
      </w:r>
      <w:r w:rsidRPr="000E1DC6">
        <w:rPr>
          <w:rFonts w:ascii="Garamond" w:hAnsi="Garamond"/>
          <w:i/>
          <w:lang w:val="sq-AL"/>
        </w:rPr>
        <w:t>)</w:t>
      </w:r>
    </w:p>
    <w:p w:rsidR="000E1DC6" w:rsidRPr="000E1DC6" w:rsidRDefault="000E1DC6" w:rsidP="000E1DC6">
      <w:pPr>
        <w:jc w:val="right"/>
        <w:rPr>
          <w:rFonts w:ascii="Garamond" w:hAnsi="Garamond"/>
          <w:i/>
          <w:lang w:val="sq-AL"/>
        </w:rPr>
      </w:pPr>
      <w:r w:rsidRPr="000E1DC6">
        <w:rPr>
          <w:rFonts w:ascii="Garamond" w:hAnsi="Garamond"/>
          <w:i/>
          <w:lang w:val="sq-AL"/>
        </w:rPr>
        <w:t>( I përditësuar)</w:t>
      </w:r>
    </w:p>
    <w:p w:rsidR="009225D8" w:rsidRPr="000E1DC6" w:rsidRDefault="009225D8" w:rsidP="009225D8">
      <w:pPr>
        <w:pStyle w:val="Paragrafi"/>
        <w:rPr>
          <w:rFonts w:ascii="Garamond" w:hAnsi="Garamond" w:cstheme="minorHAnsi"/>
          <w:sz w:val="24"/>
          <w:szCs w:val="24"/>
        </w:rPr>
      </w:pPr>
    </w:p>
    <w:p w:rsidR="009225D8" w:rsidRPr="000E1DC6" w:rsidRDefault="009225D8" w:rsidP="009225D8">
      <w:pPr>
        <w:pStyle w:val="BazLigjPropozues"/>
        <w:rPr>
          <w:rFonts w:ascii="Garamond" w:hAnsi="Garamond" w:cstheme="minorHAnsi"/>
          <w:sz w:val="24"/>
          <w:szCs w:val="24"/>
        </w:rPr>
      </w:pPr>
      <w:proofErr w:type="spellStart"/>
      <w:r w:rsidRPr="000E1DC6">
        <w:rPr>
          <w:rFonts w:ascii="Garamond" w:hAnsi="Garamond" w:cstheme="minorHAnsi"/>
          <w:sz w:val="24"/>
          <w:szCs w:val="24"/>
        </w:rPr>
        <w:t>Në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mbështetje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të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neneve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9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dhe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13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pika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1,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germa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“a”, 8,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si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dhe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15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të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ligjit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nr.9072,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datë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22.5.2003 “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Për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sektorin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e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energjisë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elektrike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”,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të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ndryshuar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,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neneve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5, 13,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si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dhe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14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të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“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Rregullores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për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procedurat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e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licencimit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”,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të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miratuar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me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vendimin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e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Bordit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të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Komisionerëve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nr.21,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datë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4.4.2007,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Bordi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i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Komisionerëve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të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Entit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Rregullator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të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Sektorit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të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Energjisë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Elektrike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(ERE),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në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mbledhjen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e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tij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të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datës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17.7.2008,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pasi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shqyrtoi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aplikimin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e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paraqitur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nga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shoqëria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“E-Vento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s.r.l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. Albania”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sh.p.k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., 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për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t’u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licencuar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në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aktivitetin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e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ndërtimit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,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instalimit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dhe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shfrytëzimit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të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centraleve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elektrike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me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erë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,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si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dhe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prodhimin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e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energjisë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elektrike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, </w:t>
      </w:r>
    </w:p>
    <w:p w:rsidR="009225D8" w:rsidRPr="000E1DC6" w:rsidRDefault="009225D8" w:rsidP="009225D8">
      <w:pPr>
        <w:pStyle w:val="BazLigjPropozues"/>
        <w:rPr>
          <w:rFonts w:ascii="Garamond" w:hAnsi="Garamond" w:cstheme="minorHAnsi"/>
          <w:sz w:val="24"/>
          <w:szCs w:val="24"/>
        </w:rPr>
      </w:pPr>
      <w:proofErr w:type="spellStart"/>
      <w:proofErr w:type="gramStart"/>
      <w:r w:rsidRPr="000E1DC6">
        <w:rPr>
          <w:rFonts w:ascii="Garamond" w:hAnsi="Garamond" w:cstheme="minorHAnsi"/>
          <w:sz w:val="24"/>
          <w:szCs w:val="24"/>
        </w:rPr>
        <w:t>konstatoi</w:t>
      </w:r>
      <w:proofErr w:type="spellEnd"/>
      <w:proofErr w:type="gramEnd"/>
      <w:r w:rsidRPr="000E1DC6">
        <w:rPr>
          <w:rFonts w:ascii="Garamond" w:hAnsi="Garamond" w:cstheme="minorHAnsi"/>
          <w:sz w:val="24"/>
          <w:szCs w:val="24"/>
        </w:rPr>
        <w:t xml:space="preserve"> se:</w:t>
      </w:r>
    </w:p>
    <w:p w:rsidR="009225D8" w:rsidRPr="000E1DC6" w:rsidRDefault="009225D8" w:rsidP="009225D8">
      <w:pPr>
        <w:pStyle w:val="BazLigjPropozues"/>
        <w:rPr>
          <w:rFonts w:ascii="Garamond" w:hAnsi="Garamond" w:cstheme="minorHAnsi"/>
          <w:sz w:val="24"/>
          <w:szCs w:val="24"/>
        </w:rPr>
      </w:pPr>
      <w:r w:rsidRPr="000E1DC6">
        <w:rPr>
          <w:rFonts w:ascii="Garamond" w:hAnsi="Garamond" w:cstheme="minorHAnsi"/>
          <w:sz w:val="24"/>
          <w:szCs w:val="24"/>
        </w:rPr>
        <w:t xml:space="preserve">1.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Fillimi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i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procedurave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për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shqyrtimin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e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aplikimit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të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“E-Vento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s.r.l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Albania”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sh.p.k</w:t>
      </w:r>
      <w:proofErr w:type="spellEnd"/>
      <w:r w:rsidRPr="000E1DC6">
        <w:rPr>
          <w:rFonts w:ascii="Garamond" w:hAnsi="Garamond" w:cstheme="minorHAnsi"/>
          <w:sz w:val="24"/>
          <w:szCs w:val="24"/>
        </w:rPr>
        <w:t>.</w:t>
      </w:r>
      <w:proofErr w:type="gramStart"/>
      <w:r w:rsidRPr="000E1DC6">
        <w:rPr>
          <w:rFonts w:ascii="Garamond" w:hAnsi="Garamond" w:cstheme="minorHAnsi"/>
          <w:sz w:val="24"/>
          <w:szCs w:val="24"/>
        </w:rPr>
        <w:t xml:space="preserve">, 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ka</w:t>
      </w:r>
      <w:proofErr w:type="spellEnd"/>
      <w:proofErr w:type="gram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nisur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me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marrjen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e 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vendimit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nr.51,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datë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9.5.2008. </w:t>
      </w:r>
    </w:p>
    <w:p w:rsidR="009225D8" w:rsidRPr="000E1DC6" w:rsidRDefault="009225D8" w:rsidP="009225D8">
      <w:pPr>
        <w:pStyle w:val="BazLigjPropozues"/>
        <w:rPr>
          <w:rFonts w:ascii="Garamond" w:hAnsi="Garamond" w:cstheme="minorHAnsi"/>
          <w:sz w:val="24"/>
          <w:szCs w:val="24"/>
        </w:rPr>
      </w:pPr>
      <w:r w:rsidRPr="000E1DC6">
        <w:rPr>
          <w:rFonts w:ascii="Garamond" w:hAnsi="Garamond" w:cstheme="minorHAnsi"/>
          <w:sz w:val="24"/>
          <w:szCs w:val="24"/>
        </w:rPr>
        <w:t xml:space="preserve">2.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Ligji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nr.9913,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datë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5.5.2008 “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Për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disa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proofErr w:type="gramStart"/>
      <w:r w:rsidRPr="000E1DC6">
        <w:rPr>
          <w:rFonts w:ascii="Garamond" w:hAnsi="Garamond" w:cstheme="minorHAnsi"/>
          <w:sz w:val="24"/>
          <w:szCs w:val="24"/>
        </w:rPr>
        <w:t>ndryshime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dhe</w:t>
      </w:r>
      <w:proofErr w:type="spellEnd"/>
      <w:proofErr w:type="gram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shtesa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në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ligjin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nr.9072,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datë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22.5.2003 “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Për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sektorin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e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energjisë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elektrike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”,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nuk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parashikon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të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ketë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fuqi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prapavepruese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për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aplikimet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e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paraqitura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para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hyrjes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në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fuqi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të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këtij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ligji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. </w:t>
      </w:r>
    </w:p>
    <w:p w:rsidR="009225D8" w:rsidRPr="000E1DC6" w:rsidRDefault="009225D8" w:rsidP="009225D8">
      <w:pPr>
        <w:pStyle w:val="BazLigjPropozues"/>
        <w:rPr>
          <w:rFonts w:ascii="Garamond" w:hAnsi="Garamond" w:cstheme="minorHAnsi"/>
          <w:sz w:val="24"/>
          <w:szCs w:val="24"/>
        </w:rPr>
      </w:pPr>
      <w:r w:rsidRPr="000E1DC6">
        <w:rPr>
          <w:rFonts w:ascii="Garamond" w:hAnsi="Garamond" w:cstheme="minorHAnsi"/>
          <w:sz w:val="24"/>
          <w:szCs w:val="24"/>
        </w:rPr>
        <w:t xml:space="preserve">3.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Në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lidhje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me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ndërtimin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e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këtij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parku</w:t>
      </w:r>
      <w:proofErr w:type="spellEnd"/>
      <w:proofErr w:type="gramStart"/>
      <w:r w:rsidRPr="000E1DC6">
        <w:rPr>
          <w:rFonts w:ascii="Garamond" w:hAnsi="Garamond" w:cstheme="minorHAnsi"/>
          <w:sz w:val="24"/>
          <w:szCs w:val="24"/>
        </w:rPr>
        <w:t xml:space="preserve">, 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shoqëria</w:t>
      </w:r>
      <w:proofErr w:type="spellEnd"/>
      <w:proofErr w:type="gramEnd"/>
      <w:r w:rsidRPr="000E1DC6">
        <w:rPr>
          <w:rFonts w:ascii="Garamond" w:hAnsi="Garamond" w:cstheme="minorHAnsi"/>
          <w:sz w:val="24"/>
          <w:szCs w:val="24"/>
        </w:rPr>
        <w:t xml:space="preserve"> “E-Vento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s.r.l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Albania”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sh.p.k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., 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aplikimin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e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saj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për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t’u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licencuar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në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aktivitetin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e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ndërtimit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,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instalimit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dhe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shfrytëzimit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të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centraleve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elektrike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me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erë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dhe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prodhimin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e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energjisë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elektrike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, e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bazon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studimin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e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prefizibilitetit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në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të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dhëna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historike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të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regjistruara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të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erës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,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të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matura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në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lartësi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të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ndryshme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nga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ato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në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të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cilat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do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të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punojnë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gjeneratorët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.   </w:t>
      </w:r>
    </w:p>
    <w:p w:rsidR="009225D8" w:rsidRPr="000E1DC6" w:rsidRDefault="009225D8" w:rsidP="009225D8">
      <w:pPr>
        <w:pStyle w:val="BazLigjPropozues"/>
        <w:rPr>
          <w:rFonts w:ascii="Garamond" w:hAnsi="Garamond" w:cstheme="minorHAnsi"/>
          <w:sz w:val="24"/>
          <w:szCs w:val="24"/>
        </w:rPr>
      </w:pPr>
      <w:r w:rsidRPr="000E1DC6">
        <w:rPr>
          <w:rFonts w:ascii="Garamond" w:hAnsi="Garamond" w:cstheme="minorHAnsi"/>
          <w:sz w:val="24"/>
          <w:szCs w:val="24"/>
        </w:rPr>
        <w:t xml:space="preserve">4.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Ligji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për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sektorin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e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energjisë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elektrike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parashikon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në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nenin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15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autoritetin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e ERE-s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për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vendosjen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e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kushteve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të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çdo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licence,   </w:t>
      </w:r>
    </w:p>
    <w:p w:rsidR="009225D8" w:rsidRPr="000E1DC6" w:rsidRDefault="009225D8" w:rsidP="009225D8">
      <w:pPr>
        <w:pStyle w:val="BazLigjPropozues"/>
        <w:rPr>
          <w:rFonts w:ascii="Garamond" w:hAnsi="Garamond" w:cstheme="minorHAnsi"/>
          <w:sz w:val="24"/>
          <w:szCs w:val="24"/>
        </w:rPr>
      </w:pPr>
      <w:proofErr w:type="spellStart"/>
      <w:proofErr w:type="gramStart"/>
      <w:r w:rsidRPr="000E1DC6">
        <w:rPr>
          <w:rFonts w:ascii="Garamond" w:hAnsi="Garamond" w:cstheme="minorHAnsi"/>
          <w:sz w:val="24"/>
          <w:szCs w:val="24"/>
        </w:rPr>
        <w:t>për</w:t>
      </w:r>
      <w:proofErr w:type="spellEnd"/>
      <w:proofErr w:type="gram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sa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konstatuar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,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Bordi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i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Komisionerëve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të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ERE-s, </w:t>
      </w:r>
    </w:p>
    <w:p w:rsidR="009225D8" w:rsidRPr="000E1DC6" w:rsidRDefault="009225D8" w:rsidP="009225D8">
      <w:pPr>
        <w:pStyle w:val="BazLigjPropozues"/>
        <w:rPr>
          <w:rFonts w:ascii="Garamond" w:hAnsi="Garamond" w:cstheme="minorHAnsi"/>
          <w:sz w:val="24"/>
          <w:szCs w:val="24"/>
        </w:rPr>
      </w:pPr>
    </w:p>
    <w:p w:rsidR="009225D8" w:rsidRPr="000E1DC6" w:rsidRDefault="009225D8" w:rsidP="009225D8">
      <w:pPr>
        <w:pStyle w:val="VENDOSI"/>
        <w:keepNext w:val="0"/>
        <w:rPr>
          <w:rFonts w:ascii="Garamond" w:hAnsi="Garamond" w:cstheme="minorHAnsi"/>
          <w:sz w:val="24"/>
          <w:szCs w:val="24"/>
        </w:rPr>
      </w:pPr>
      <w:r w:rsidRPr="000E1DC6">
        <w:rPr>
          <w:rFonts w:ascii="Garamond" w:hAnsi="Garamond" w:cstheme="minorHAnsi"/>
          <w:sz w:val="24"/>
          <w:szCs w:val="24"/>
        </w:rPr>
        <w:t>VENDOSI:</w:t>
      </w:r>
    </w:p>
    <w:p w:rsidR="009225D8" w:rsidRPr="000E1DC6" w:rsidRDefault="009225D8" w:rsidP="009225D8">
      <w:pPr>
        <w:pStyle w:val="Paragrafi"/>
        <w:rPr>
          <w:rFonts w:ascii="Garamond" w:hAnsi="Garamond" w:cstheme="minorHAnsi"/>
          <w:sz w:val="24"/>
          <w:szCs w:val="24"/>
        </w:rPr>
      </w:pPr>
    </w:p>
    <w:p w:rsidR="009225D8" w:rsidRPr="000E1DC6" w:rsidRDefault="009225D8" w:rsidP="009225D8">
      <w:pPr>
        <w:pStyle w:val="Paragrafi"/>
        <w:rPr>
          <w:rFonts w:ascii="Garamond" w:hAnsi="Garamond" w:cstheme="minorHAnsi"/>
          <w:sz w:val="24"/>
          <w:szCs w:val="24"/>
        </w:rPr>
      </w:pPr>
      <w:r w:rsidRPr="000E1DC6">
        <w:rPr>
          <w:rFonts w:ascii="Garamond" w:hAnsi="Garamond" w:cstheme="minorHAnsi"/>
          <w:sz w:val="24"/>
          <w:szCs w:val="24"/>
        </w:rPr>
        <w:t xml:space="preserve">1.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Të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licencojë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shoqërinë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“E-Vento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s.r.l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Albania” </w:t>
      </w:r>
      <w:proofErr w:type="spellStart"/>
      <w:proofErr w:type="gramStart"/>
      <w:r w:rsidRPr="000E1DC6">
        <w:rPr>
          <w:rFonts w:ascii="Garamond" w:hAnsi="Garamond" w:cstheme="minorHAnsi"/>
          <w:sz w:val="24"/>
          <w:szCs w:val="24"/>
        </w:rPr>
        <w:t>sh.p.k</w:t>
      </w:r>
      <w:proofErr w:type="spellEnd"/>
      <w:r w:rsidRPr="000E1DC6">
        <w:rPr>
          <w:rFonts w:ascii="Garamond" w:hAnsi="Garamond" w:cstheme="minorHAnsi"/>
          <w:sz w:val="24"/>
          <w:szCs w:val="24"/>
        </w:rPr>
        <w:t>.,</w:t>
      </w:r>
      <w:proofErr w:type="gram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në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aktivitetin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e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ndërtimit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,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instalimit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dhe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shfrytëzimit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të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centraleve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elektrike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me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erë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,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si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dhe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prodhimin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e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energjisë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elektrike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prej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tyre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me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kusht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zbatimin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përveç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sa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parashikuar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në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licencën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tip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të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miratuar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nga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Bordi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i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Komisionerëve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për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aktivitetin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e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ndërtimit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dhe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prodhimit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të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energjisë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elektrike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,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edhe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të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zbatimit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të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kushteve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të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mëposhtme</w:t>
      </w:r>
      <w:proofErr w:type="spellEnd"/>
      <w:r w:rsidRPr="000E1DC6">
        <w:rPr>
          <w:rFonts w:ascii="Garamond" w:hAnsi="Garamond" w:cstheme="minorHAnsi"/>
          <w:sz w:val="24"/>
          <w:szCs w:val="24"/>
        </w:rPr>
        <w:t>:</w:t>
      </w:r>
    </w:p>
    <w:p w:rsidR="009225D8" w:rsidRPr="000E1DC6" w:rsidRDefault="009225D8" w:rsidP="009225D8">
      <w:pPr>
        <w:pStyle w:val="Paragrafi"/>
        <w:rPr>
          <w:rFonts w:ascii="Garamond" w:hAnsi="Garamond" w:cstheme="minorHAnsi"/>
          <w:sz w:val="24"/>
          <w:szCs w:val="24"/>
        </w:rPr>
      </w:pPr>
      <w:r w:rsidRPr="000E1DC6">
        <w:rPr>
          <w:rFonts w:ascii="Garamond" w:hAnsi="Garamond" w:cstheme="minorHAnsi"/>
          <w:sz w:val="24"/>
          <w:szCs w:val="24"/>
        </w:rPr>
        <w:t xml:space="preserve">a) 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Kryerjen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e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një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studimi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fisibiliteti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,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që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kushtëzohet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me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instalimin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e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kullave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vrojtuese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për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të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eksperimentuar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në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kushtet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reale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dhe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nxjerrjen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e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konkluzioneve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definitive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për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projektin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e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zbatimit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. </w:t>
      </w:r>
      <w:proofErr w:type="spellStart"/>
      <w:proofErr w:type="gramStart"/>
      <w:r w:rsidRPr="000E1DC6">
        <w:rPr>
          <w:rFonts w:ascii="Garamond" w:hAnsi="Garamond" w:cstheme="minorHAnsi"/>
          <w:sz w:val="24"/>
          <w:szCs w:val="24"/>
        </w:rPr>
        <w:t>Përcaktimi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në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këtë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studim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i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kostos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së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prodhimit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të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energjisë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elektrike</w:t>
      </w:r>
      <w:proofErr w:type="spellEnd"/>
      <w:r w:rsidRPr="000E1DC6">
        <w:rPr>
          <w:rFonts w:ascii="Garamond" w:hAnsi="Garamond" w:cstheme="minorHAnsi"/>
          <w:sz w:val="24"/>
          <w:szCs w:val="24"/>
        </w:rPr>
        <w:t>.</w:t>
      </w:r>
      <w:proofErr w:type="gram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proofErr w:type="gramStart"/>
      <w:r w:rsidRPr="000E1DC6">
        <w:rPr>
          <w:rFonts w:ascii="Garamond" w:hAnsi="Garamond" w:cstheme="minorHAnsi"/>
          <w:sz w:val="24"/>
          <w:szCs w:val="24"/>
        </w:rPr>
        <w:t>Ky</w:t>
      </w:r>
      <w:proofErr w:type="spellEnd"/>
      <w:proofErr w:type="gram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studim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të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paraqitet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në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ERE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brenda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12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muajve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nga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data e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lëshimit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të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licencës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dhe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përpara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fillimit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të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zbatimit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të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punimeve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. </w:t>
      </w:r>
      <w:proofErr w:type="spellStart"/>
      <w:proofErr w:type="gramStart"/>
      <w:r w:rsidRPr="000E1DC6">
        <w:rPr>
          <w:rFonts w:ascii="Garamond" w:hAnsi="Garamond" w:cstheme="minorHAnsi"/>
          <w:sz w:val="24"/>
          <w:szCs w:val="24"/>
        </w:rPr>
        <w:t>Për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këtë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shoqëria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duhet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të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sjellë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grafikun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e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rishikuar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të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punimeve</w:t>
      </w:r>
      <w:proofErr w:type="spellEnd"/>
      <w:r w:rsidRPr="000E1DC6">
        <w:rPr>
          <w:rFonts w:ascii="Garamond" w:hAnsi="Garamond" w:cstheme="minorHAnsi"/>
          <w:sz w:val="24"/>
          <w:szCs w:val="24"/>
        </w:rPr>
        <w:t>.</w:t>
      </w:r>
      <w:proofErr w:type="gramEnd"/>
    </w:p>
    <w:p w:rsidR="009225D8" w:rsidRPr="000E1DC6" w:rsidRDefault="009225D8" w:rsidP="009225D8">
      <w:pPr>
        <w:pStyle w:val="Paragrafi"/>
        <w:rPr>
          <w:rFonts w:ascii="Garamond" w:hAnsi="Garamond" w:cstheme="minorHAnsi"/>
          <w:sz w:val="24"/>
          <w:szCs w:val="24"/>
        </w:rPr>
      </w:pPr>
      <w:r w:rsidRPr="000E1DC6">
        <w:rPr>
          <w:rFonts w:ascii="Garamond" w:hAnsi="Garamond" w:cstheme="minorHAnsi"/>
          <w:sz w:val="24"/>
          <w:szCs w:val="24"/>
        </w:rPr>
        <w:t xml:space="preserve">b)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Shoqëria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“E-Vento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s.r.l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Albania”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sh.p.k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. </w:t>
      </w:r>
      <w:proofErr w:type="spellStart"/>
      <w:proofErr w:type="gramStart"/>
      <w:r w:rsidRPr="000E1DC6">
        <w:rPr>
          <w:rFonts w:ascii="Garamond" w:hAnsi="Garamond" w:cstheme="minorHAnsi"/>
          <w:sz w:val="24"/>
          <w:szCs w:val="24"/>
        </w:rPr>
        <w:t>duhet</w:t>
      </w:r>
      <w:proofErr w:type="spellEnd"/>
      <w:proofErr w:type="gram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të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paraqesë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pranë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ERE-s,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marrëveshjen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e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nënshkruar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me OST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sh.a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.,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përpara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fillimit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të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ndërtimit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të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objektit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,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ku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të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jenë</w:t>
      </w:r>
      <w:bookmarkStart w:id="0" w:name="_GoBack"/>
      <w:bookmarkEnd w:id="0"/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lastRenderedPageBreak/>
        <w:t>të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specifikuara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detyrimet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e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ndërsjella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,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që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rrjedhin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nga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Kodi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i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Transmetimit</w:t>
      </w:r>
      <w:proofErr w:type="spellEnd"/>
      <w:r w:rsidRPr="000E1DC6">
        <w:rPr>
          <w:rFonts w:ascii="Garamond" w:hAnsi="Garamond" w:cstheme="minorHAnsi"/>
          <w:sz w:val="24"/>
          <w:szCs w:val="24"/>
        </w:rPr>
        <w:t>.</w:t>
      </w:r>
    </w:p>
    <w:p w:rsidR="009225D8" w:rsidRPr="000E1DC6" w:rsidRDefault="009225D8" w:rsidP="009225D8">
      <w:pPr>
        <w:pStyle w:val="Paragrafi"/>
        <w:rPr>
          <w:rFonts w:ascii="Garamond" w:hAnsi="Garamond" w:cstheme="minorHAnsi"/>
          <w:sz w:val="24"/>
          <w:szCs w:val="24"/>
        </w:rPr>
      </w:pPr>
      <w:r w:rsidRPr="000E1DC6">
        <w:rPr>
          <w:rFonts w:ascii="Garamond" w:hAnsi="Garamond" w:cstheme="minorHAnsi"/>
          <w:sz w:val="24"/>
          <w:szCs w:val="24"/>
        </w:rPr>
        <w:t xml:space="preserve">c)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Shoqëria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“E-Vento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s.r.l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Albania”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sh.p.k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., do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të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respektojë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detyrimet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e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shërbimit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publik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që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do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të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rrjedhin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në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zbatim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të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nenit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25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të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ligjit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nr.9072,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datë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22.5.2003 “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Për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sektorin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e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energjisë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elektrike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”,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të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ndryshuar</w:t>
      </w:r>
      <w:proofErr w:type="spellEnd"/>
      <w:r w:rsidRPr="000E1DC6">
        <w:rPr>
          <w:rFonts w:ascii="Garamond" w:hAnsi="Garamond" w:cstheme="minorHAnsi"/>
          <w:sz w:val="24"/>
          <w:szCs w:val="24"/>
        </w:rPr>
        <w:t>.</w:t>
      </w:r>
    </w:p>
    <w:p w:rsidR="009225D8" w:rsidRPr="000E1DC6" w:rsidRDefault="009225D8" w:rsidP="009225D8">
      <w:pPr>
        <w:pStyle w:val="Paragrafi"/>
        <w:rPr>
          <w:rFonts w:ascii="Garamond" w:hAnsi="Garamond" w:cstheme="minorHAnsi"/>
          <w:sz w:val="24"/>
          <w:szCs w:val="24"/>
        </w:rPr>
      </w:pPr>
      <w:r w:rsidRPr="000E1DC6">
        <w:rPr>
          <w:rFonts w:ascii="Garamond" w:hAnsi="Garamond" w:cstheme="minorHAnsi"/>
          <w:sz w:val="24"/>
          <w:szCs w:val="24"/>
        </w:rPr>
        <w:t xml:space="preserve">d)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Koha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e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zbatimit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e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të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gjithë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projektit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përfshirë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dhe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kolaudimin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e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veprës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, duke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i’u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referuar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datës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së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lëshimit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të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licencës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të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jetë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36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muaj</w:t>
      </w:r>
      <w:proofErr w:type="spellEnd"/>
      <w:r w:rsidRPr="000E1DC6">
        <w:rPr>
          <w:rFonts w:ascii="Garamond" w:hAnsi="Garamond" w:cstheme="minorHAnsi"/>
          <w:sz w:val="24"/>
          <w:szCs w:val="24"/>
        </w:rPr>
        <w:t>.</w:t>
      </w:r>
    </w:p>
    <w:p w:rsidR="009225D8" w:rsidRPr="000E1DC6" w:rsidRDefault="009225D8" w:rsidP="009225D8">
      <w:pPr>
        <w:pStyle w:val="Paragrafi"/>
        <w:rPr>
          <w:rFonts w:ascii="Garamond" w:hAnsi="Garamond" w:cstheme="minorHAnsi"/>
          <w:sz w:val="24"/>
          <w:szCs w:val="24"/>
        </w:rPr>
      </w:pPr>
      <w:r w:rsidRPr="000E1DC6">
        <w:rPr>
          <w:rFonts w:ascii="Garamond" w:hAnsi="Garamond" w:cstheme="minorHAnsi"/>
          <w:sz w:val="24"/>
          <w:szCs w:val="24"/>
        </w:rPr>
        <w:t xml:space="preserve">e)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Mospërmbushja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e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pikave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të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mësipërme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në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afatet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e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përcaktuara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e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bën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licencën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të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pavlefshme</w:t>
      </w:r>
      <w:proofErr w:type="spellEnd"/>
      <w:r w:rsidRPr="000E1DC6">
        <w:rPr>
          <w:rFonts w:ascii="Garamond" w:hAnsi="Garamond" w:cstheme="minorHAnsi"/>
          <w:sz w:val="24"/>
          <w:szCs w:val="24"/>
        </w:rPr>
        <w:t>.</w:t>
      </w:r>
    </w:p>
    <w:p w:rsidR="009225D8" w:rsidRPr="000E1DC6" w:rsidRDefault="009225D8" w:rsidP="009225D8">
      <w:pPr>
        <w:pStyle w:val="Paragrafi"/>
        <w:rPr>
          <w:rFonts w:ascii="Garamond" w:hAnsi="Garamond" w:cstheme="minorHAnsi"/>
          <w:sz w:val="24"/>
          <w:szCs w:val="24"/>
        </w:rPr>
      </w:pPr>
      <w:r w:rsidRPr="000E1DC6">
        <w:rPr>
          <w:rFonts w:ascii="Garamond" w:hAnsi="Garamond" w:cstheme="minorHAnsi"/>
          <w:sz w:val="24"/>
          <w:szCs w:val="24"/>
        </w:rPr>
        <w:t xml:space="preserve">2.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Afati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i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vlefshmërisë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së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licencës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të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jetë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30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vjet</w:t>
      </w:r>
      <w:proofErr w:type="spellEnd"/>
      <w:r w:rsidRPr="000E1DC6">
        <w:rPr>
          <w:rFonts w:ascii="Garamond" w:hAnsi="Garamond" w:cstheme="minorHAnsi"/>
          <w:sz w:val="24"/>
          <w:szCs w:val="24"/>
        </w:rPr>
        <w:t>.</w:t>
      </w:r>
    </w:p>
    <w:p w:rsidR="009225D8" w:rsidRPr="000E1DC6" w:rsidRDefault="009225D8" w:rsidP="009225D8">
      <w:pPr>
        <w:pStyle w:val="Paragrafi"/>
        <w:rPr>
          <w:rFonts w:ascii="Garamond" w:hAnsi="Garamond" w:cstheme="minorHAnsi"/>
          <w:sz w:val="24"/>
          <w:szCs w:val="24"/>
        </w:rPr>
      </w:pPr>
      <w:r w:rsidRPr="000E1DC6">
        <w:rPr>
          <w:rFonts w:ascii="Garamond" w:hAnsi="Garamond" w:cstheme="minorHAnsi"/>
          <w:sz w:val="24"/>
          <w:szCs w:val="24"/>
        </w:rPr>
        <w:t xml:space="preserve">3.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Ngarkohet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Drejtoria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e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Licencimit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dhe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Monitorimit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të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Tregut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të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njoftojë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aplikuesin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për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vendimin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e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Bordit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të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proofErr w:type="gramStart"/>
      <w:r w:rsidRPr="000E1DC6">
        <w:rPr>
          <w:rFonts w:ascii="Garamond" w:hAnsi="Garamond" w:cstheme="minorHAnsi"/>
          <w:sz w:val="24"/>
          <w:szCs w:val="24"/>
        </w:rPr>
        <w:t>Komsionerëve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të</w:t>
      </w:r>
      <w:proofErr w:type="spellEnd"/>
      <w:proofErr w:type="gramEnd"/>
      <w:r w:rsidRPr="000E1DC6">
        <w:rPr>
          <w:rFonts w:ascii="Garamond" w:hAnsi="Garamond" w:cstheme="minorHAnsi"/>
          <w:sz w:val="24"/>
          <w:szCs w:val="24"/>
        </w:rPr>
        <w:t xml:space="preserve"> ERE-s. </w:t>
      </w:r>
    </w:p>
    <w:p w:rsidR="009225D8" w:rsidRPr="000E1DC6" w:rsidRDefault="009225D8" w:rsidP="009225D8">
      <w:pPr>
        <w:pStyle w:val="Paragrafi"/>
        <w:rPr>
          <w:rFonts w:ascii="Garamond" w:hAnsi="Garamond" w:cstheme="minorHAnsi"/>
          <w:sz w:val="24"/>
          <w:szCs w:val="24"/>
        </w:rPr>
      </w:pPr>
      <w:proofErr w:type="spellStart"/>
      <w:proofErr w:type="gramStart"/>
      <w:r w:rsidRPr="000E1DC6">
        <w:rPr>
          <w:rFonts w:ascii="Garamond" w:hAnsi="Garamond" w:cstheme="minorHAnsi"/>
          <w:sz w:val="24"/>
          <w:szCs w:val="24"/>
        </w:rPr>
        <w:t>Ky</w:t>
      </w:r>
      <w:proofErr w:type="spellEnd"/>
      <w:proofErr w:type="gram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vendim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hyn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në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fuqi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menjëherë</w:t>
      </w:r>
      <w:proofErr w:type="spellEnd"/>
      <w:r w:rsidRPr="000E1DC6">
        <w:rPr>
          <w:rFonts w:ascii="Garamond" w:hAnsi="Garamond" w:cstheme="minorHAnsi"/>
          <w:sz w:val="24"/>
          <w:szCs w:val="24"/>
        </w:rPr>
        <w:t>.</w:t>
      </w:r>
    </w:p>
    <w:p w:rsidR="009225D8" w:rsidRPr="000E1DC6" w:rsidRDefault="009225D8" w:rsidP="009225D8">
      <w:pPr>
        <w:pStyle w:val="Paragrafi"/>
        <w:rPr>
          <w:rFonts w:ascii="Garamond" w:hAnsi="Garamond" w:cstheme="minorHAnsi"/>
          <w:sz w:val="24"/>
          <w:szCs w:val="24"/>
        </w:rPr>
      </w:pPr>
      <w:proofErr w:type="spellStart"/>
      <w:proofErr w:type="gramStart"/>
      <w:r w:rsidRPr="000E1DC6">
        <w:rPr>
          <w:rFonts w:ascii="Garamond" w:hAnsi="Garamond" w:cstheme="minorHAnsi"/>
          <w:sz w:val="24"/>
          <w:szCs w:val="24"/>
        </w:rPr>
        <w:t>Ky</w:t>
      </w:r>
      <w:proofErr w:type="spellEnd"/>
      <w:proofErr w:type="gram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vendim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botohet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në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Fletoren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Zyrtare</w:t>
      </w:r>
      <w:proofErr w:type="spellEnd"/>
      <w:r w:rsidRPr="000E1DC6">
        <w:rPr>
          <w:rFonts w:ascii="Garamond" w:hAnsi="Garamond" w:cstheme="minorHAnsi"/>
          <w:sz w:val="24"/>
          <w:szCs w:val="24"/>
        </w:rPr>
        <w:t>.</w:t>
      </w:r>
    </w:p>
    <w:p w:rsidR="009225D8" w:rsidRPr="000E1DC6" w:rsidRDefault="009225D8" w:rsidP="009225D8">
      <w:pPr>
        <w:pStyle w:val="Paragrafi"/>
        <w:rPr>
          <w:rFonts w:ascii="Garamond" w:hAnsi="Garamond" w:cstheme="minorHAnsi"/>
          <w:sz w:val="24"/>
          <w:szCs w:val="24"/>
        </w:rPr>
      </w:pPr>
    </w:p>
    <w:p w:rsidR="009225D8" w:rsidRPr="000E1DC6" w:rsidRDefault="009225D8" w:rsidP="009225D8">
      <w:pPr>
        <w:pStyle w:val="Autoriteti"/>
        <w:keepNext w:val="0"/>
        <w:rPr>
          <w:rFonts w:ascii="Garamond" w:hAnsi="Garamond" w:cstheme="minorHAnsi"/>
          <w:sz w:val="24"/>
          <w:szCs w:val="24"/>
        </w:rPr>
      </w:pPr>
      <w:r w:rsidRPr="000E1DC6">
        <w:rPr>
          <w:rFonts w:ascii="Garamond" w:hAnsi="Garamond" w:cstheme="minorHAnsi"/>
          <w:sz w:val="24"/>
          <w:szCs w:val="24"/>
        </w:rPr>
        <w:tab/>
        <w:t>KRYETARI I ERE-S</w:t>
      </w:r>
    </w:p>
    <w:p w:rsidR="009225D8" w:rsidRPr="000E1DC6" w:rsidRDefault="009225D8" w:rsidP="009225D8">
      <w:pPr>
        <w:pStyle w:val="AutoritetiEmer"/>
        <w:rPr>
          <w:rFonts w:ascii="Garamond" w:hAnsi="Garamond" w:cstheme="minorHAnsi"/>
          <w:sz w:val="24"/>
          <w:szCs w:val="24"/>
        </w:rPr>
      </w:pPr>
      <w:r w:rsidRPr="000E1DC6">
        <w:rPr>
          <w:rFonts w:ascii="Garamond" w:hAnsi="Garamond" w:cstheme="minorHAnsi"/>
          <w:sz w:val="24"/>
          <w:szCs w:val="24"/>
        </w:rPr>
        <w:t xml:space="preserve">                                             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Bujar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Nepravishta</w:t>
      </w:r>
      <w:proofErr w:type="spellEnd"/>
    </w:p>
    <w:sectPr w:rsidR="009225D8" w:rsidRPr="000E1DC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864E5" w:rsidRDefault="009864E5" w:rsidP="000E1DC6">
      <w:r>
        <w:separator/>
      </w:r>
    </w:p>
  </w:endnote>
  <w:endnote w:type="continuationSeparator" w:id="0">
    <w:p w:rsidR="009864E5" w:rsidRDefault="009864E5" w:rsidP="000E1D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864E5" w:rsidRDefault="009864E5" w:rsidP="000E1DC6">
      <w:r>
        <w:separator/>
      </w:r>
    </w:p>
  </w:footnote>
  <w:footnote w:type="continuationSeparator" w:id="0">
    <w:p w:rsidR="009864E5" w:rsidRDefault="009864E5" w:rsidP="000E1DC6">
      <w:r>
        <w:continuationSeparator/>
      </w:r>
    </w:p>
  </w:footnote>
  <w:footnote w:id="1">
    <w:p w:rsidR="000E1DC6" w:rsidRPr="000E1DC6" w:rsidRDefault="000E1DC6" w:rsidP="000E1DC6">
      <w:pPr>
        <w:ind w:firstLine="284"/>
        <w:jc w:val="both"/>
        <w:rPr>
          <w:rFonts w:ascii="Garamond" w:hAnsi="Garamond"/>
          <w:sz w:val="20"/>
          <w:szCs w:val="20"/>
          <w:lang w:val="sq-AL"/>
        </w:rPr>
      </w:pPr>
      <w:r w:rsidRPr="000E1DC6">
        <w:rPr>
          <w:rStyle w:val="FootnoteReference"/>
          <w:sz w:val="20"/>
          <w:szCs w:val="20"/>
        </w:rPr>
        <w:footnoteRef/>
      </w:r>
      <w:r w:rsidRPr="000E1DC6">
        <w:rPr>
          <w:sz w:val="20"/>
          <w:szCs w:val="20"/>
        </w:rPr>
        <w:t xml:space="preserve"> </w:t>
      </w:r>
      <w:r w:rsidRPr="000E1DC6">
        <w:rPr>
          <w:rFonts w:ascii="Garamond" w:hAnsi="Garamond"/>
          <w:sz w:val="20"/>
          <w:szCs w:val="20"/>
          <w:lang w:val="sq-AL"/>
        </w:rPr>
        <w:t>Shtyrjen me 30 ditë të vendimmarrjes mbi “Kërkesën e shoqërisë ‘E-Vento SRL Albania’ sh.p.k., për zgjatjen e afatit të plotësimit të kushteve të vendimit të licencimit nr. 84, datë 17.7.2008, të</w:t>
      </w:r>
      <w:r w:rsidRPr="000E1DC6">
        <w:rPr>
          <w:rFonts w:ascii="Garamond" w:hAnsi="Garamond"/>
          <w:sz w:val="20"/>
          <w:szCs w:val="20"/>
          <w:lang w:val="sq-AL"/>
        </w:rPr>
        <w:t xml:space="preserve"> ndryshuar.</w:t>
      </w:r>
    </w:p>
    <w:p w:rsidR="000E1DC6" w:rsidRDefault="000E1DC6">
      <w:pPr>
        <w:pStyle w:val="FootnoteText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3"/>
    <w:multiLevelType w:val="singleLevel"/>
    <w:tmpl w:val="8386474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55C64B53"/>
    <w:multiLevelType w:val="hybridMultilevel"/>
    <w:tmpl w:val="B986C93C"/>
    <w:lvl w:ilvl="0" w:tplc="0409000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4"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9225D8"/>
    <w:rsid w:val="00093BA7"/>
    <w:rsid w:val="000E1DC6"/>
    <w:rsid w:val="00155FB1"/>
    <w:rsid w:val="00427864"/>
    <w:rsid w:val="006436E5"/>
    <w:rsid w:val="009225D8"/>
    <w:rsid w:val="009864E5"/>
    <w:rsid w:val="00CD05AB"/>
    <w:rsid w:val="00D60C8B"/>
    <w:rsid w:val="00E842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aliases w:val=" Carattere"/>
    <w:basedOn w:val="Normal"/>
    <w:next w:val="Normal"/>
    <w:qFormat/>
    <w:rsid w:val="00155FB1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155FB1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155FB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E842EF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842EF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842E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E842EF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842EF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842EF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842EF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842EF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extraclauses">
    <w:name w:val="extra_clauses"/>
    <w:basedOn w:val="Normal"/>
    <w:rsid w:val="00E842E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 w:eastAsia="en-GB"/>
    </w:rPr>
  </w:style>
  <w:style w:type="paragraph" w:customStyle="1" w:styleId="Figure">
    <w:name w:val="Figure"/>
    <w:next w:val="Normal"/>
    <w:rsid w:val="00E842EF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E842E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en-GB"/>
    </w:rPr>
  </w:style>
  <w:style w:type="character" w:customStyle="1" w:styleId="footnoteChar">
    <w:name w:val="footnote Char"/>
    <w:basedOn w:val="DefaultParagraphFont"/>
    <w:rsid w:val="00E842E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E842E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E842EF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paragraph" w:customStyle="1" w:styleId="Institucioni">
    <w:name w:val="Institucioni"/>
    <w:next w:val="Normal"/>
    <w:rsid w:val="00E842E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842EF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E842E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842E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842EF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842EF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E842EF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E842EF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kreuNr">
    <w:name w:val="Nenkreu_Nr"/>
    <w:rsid w:val="00E842E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842EF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842EF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E842EF"/>
    <w:pPr>
      <w:spacing w:after="120"/>
      <w:jc w:val="both"/>
    </w:pPr>
    <w:rPr>
      <w:rFonts w:ascii="Bookman Old Style" w:eastAsia="MS Mincho" w:hAnsi="Bookman Old Style"/>
      <w:sz w:val="20"/>
      <w:szCs w:val="20"/>
      <w:lang w:val="en-GB" w:eastAsia="en-GB"/>
    </w:rPr>
  </w:style>
  <w:style w:type="paragraph" w:customStyle="1" w:styleId="numberedindent">
    <w:name w:val="numberedindent"/>
    <w:rsid w:val="00E842EF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E842EF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E842EF"/>
    <w:pPr>
      <w:widowControl w:val="0"/>
      <w:spacing w:before="120" w:after="240"/>
      <w:jc w:val="both"/>
    </w:pPr>
    <w:rPr>
      <w:rFonts w:ascii="Trebuchet MS" w:eastAsia="MS Mincho" w:hAnsi="Trebuchet MS"/>
      <w:sz w:val="22"/>
      <w:szCs w:val="22"/>
      <w:lang w:val="sq-AL" w:eastAsia="en-GB"/>
    </w:rPr>
  </w:style>
  <w:style w:type="character" w:customStyle="1" w:styleId="paraChar">
    <w:name w:val="para Char"/>
    <w:basedOn w:val="DefaultParagraphFont"/>
    <w:rsid w:val="00E842E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rsid w:val="00E842EF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E842E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val="sq-AL" w:eastAsia="en-GB"/>
    </w:rPr>
  </w:style>
  <w:style w:type="paragraph" w:customStyle="1" w:styleId="Pas">
    <w:name w:val="Pas"/>
    <w:basedOn w:val="Normal"/>
    <w:rsid w:val="00E842EF"/>
    <w:pPr>
      <w:widowControl w:val="0"/>
    </w:pPr>
    <w:rPr>
      <w:rFonts w:ascii="CG Times" w:eastAsia="MS Mincho" w:hAnsi="CG Times"/>
      <w:sz w:val="22"/>
      <w:szCs w:val="22"/>
      <w:lang w:val="sq-AL" w:eastAsia="en-GB"/>
    </w:rPr>
  </w:style>
  <w:style w:type="paragraph" w:customStyle="1" w:styleId="Pika">
    <w:name w:val="Pika"/>
    <w:next w:val="Normal"/>
    <w:autoRedefine/>
    <w:rsid w:val="00E842EF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E842EF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 w:eastAsia="en-GB"/>
    </w:rPr>
  </w:style>
  <w:style w:type="paragraph" w:customStyle="1" w:styleId="PjesaNr">
    <w:name w:val="Pjesa_Nr"/>
    <w:next w:val="Normal"/>
    <w:rsid w:val="00E842E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842E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E842EF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E842EF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E842EF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Caption">
    <w:name w:val="Style Caption"/>
    <w:basedOn w:val="Normal"/>
    <w:rsid w:val="00E842EF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  <w:lang w:val="sq-AL" w:eastAsia="en-GB"/>
    </w:rPr>
  </w:style>
  <w:style w:type="character" w:customStyle="1" w:styleId="StyleCaptionChar">
    <w:name w:val="Style Caption Char"/>
    <w:basedOn w:val="DefaultParagraphFont"/>
    <w:rsid w:val="00E842E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E842EF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E842EF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 w:eastAsia="en-GB"/>
    </w:rPr>
  </w:style>
  <w:style w:type="paragraph" w:customStyle="1" w:styleId="Tabele">
    <w:name w:val="Tabele"/>
    <w:rsid w:val="00E842EF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E842E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 w:val="22"/>
      <w:szCs w:val="20"/>
      <w:lang w:val="sq-AL" w:eastAsia="en-GB"/>
    </w:rPr>
  </w:style>
  <w:style w:type="paragraph" w:customStyle="1" w:styleId="Titulli">
    <w:name w:val="Titulli"/>
    <w:next w:val="Normal"/>
    <w:link w:val="TitulliChar"/>
    <w:rsid w:val="00E842EF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842E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842EF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E842E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">
    <w:name w:val="Char"/>
    <w:basedOn w:val="Normal"/>
    <w:rsid w:val="00E842EF"/>
    <w:pPr>
      <w:widowControl w:val="0"/>
      <w:spacing w:after="160" w:line="240" w:lineRule="exact"/>
      <w:jc w:val="both"/>
    </w:pPr>
    <w:rPr>
      <w:rFonts w:ascii="Tahoma" w:eastAsia="MS Mincho" w:hAnsi="Tahoma"/>
      <w:sz w:val="22"/>
      <w:szCs w:val="22"/>
      <w:lang w:val="sq-AL" w:eastAsia="en-GB"/>
    </w:rPr>
  </w:style>
  <w:style w:type="character" w:customStyle="1" w:styleId="CharChar1">
    <w:name w:val="Char Char1"/>
    <w:basedOn w:val="DefaultParagraphFont"/>
    <w:rsid w:val="00E842EF"/>
    <w:rPr>
      <w:rFonts w:ascii="Trebuchet MS" w:eastAsia="MS Mincho" w:hAnsi="Trebuchet MS"/>
      <w:lang w:val="en-GB" w:eastAsia="en-GB" w:bidi="ar-SA"/>
    </w:rPr>
  </w:style>
  <w:style w:type="paragraph" w:customStyle="1" w:styleId="ADDRESS">
    <w:name w:val="ADDRESS"/>
    <w:basedOn w:val="Normal"/>
    <w:rsid w:val="00E842E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en-GB"/>
    </w:rPr>
  </w:style>
  <w:style w:type="character" w:customStyle="1" w:styleId="AutoritetiEmerCharChar">
    <w:name w:val="Autoriteti_Emer Char Char"/>
    <w:basedOn w:val="DefaultParagraphFont"/>
    <w:rsid w:val="00E842EF"/>
    <w:rPr>
      <w:rFonts w:ascii="CG Times" w:eastAsia="MS Mincho" w:hAnsi="CG Times"/>
      <w:b/>
      <w:sz w:val="22"/>
      <w:szCs w:val="22"/>
      <w:lang w:val="en-GB" w:eastAsia="en-GB" w:bidi="ar-SA"/>
    </w:rPr>
  </w:style>
  <w:style w:type="paragraph" w:customStyle="1" w:styleId="bcpara">
    <w:name w:val="bc para"/>
    <w:basedOn w:val="Normal"/>
    <w:rsid w:val="00E842EF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 w:eastAsia="en-GB"/>
    </w:rPr>
  </w:style>
  <w:style w:type="paragraph" w:customStyle="1" w:styleId="bcparaa">
    <w:name w:val="bc para (a)"/>
    <w:basedOn w:val="Normal"/>
    <w:rsid w:val="00E842E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en-GB"/>
    </w:rPr>
  </w:style>
  <w:style w:type="paragraph" w:customStyle="1" w:styleId="bcverylastpara">
    <w:name w:val="bc very last para"/>
    <w:basedOn w:val="Normal"/>
    <w:rsid w:val="00E842EF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en-GB"/>
    </w:rPr>
  </w:style>
  <w:style w:type="paragraph" w:customStyle="1" w:styleId="bcverylastparaa">
    <w:name w:val="bc very last para (a)"/>
    <w:basedOn w:val="Normal"/>
    <w:rsid w:val="00E842EF"/>
    <w:pPr>
      <w:widowControl w:val="0"/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en-GB"/>
    </w:rPr>
  </w:style>
  <w:style w:type="paragraph" w:customStyle="1" w:styleId="BoxText">
    <w:name w:val="Box Text"/>
    <w:basedOn w:val="Normal"/>
    <w:rsid w:val="00E842EF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 w:eastAsia="en-GB"/>
    </w:rPr>
  </w:style>
  <w:style w:type="paragraph" w:customStyle="1" w:styleId="bulletmenumra">
    <w:name w:val="bullet me numra"/>
    <w:basedOn w:val="Normal"/>
    <w:rsid w:val="00E842EF"/>
    <w:pPr>
      <w:widowControl w:val="0"/>
      <w:spacing w:before="240" w:after="240"/>
      <w:jc w:val="both"/>
    </w:pPr>
    <w:rPr>
      <w:rFonts w:ascii="Trebuchet MS" w:eastAsia="MS Mincho" w:hAnsi="Trebuchet MS"/>
      <w:sz w:val="20"/>
      <w:szCs w:val="22"/>
      <w:lang w:val="sq-AL" w:eastAsia="en-GB"/>
    </w:rPr>
  </w:style>
  <w:style w:type="character" w:customStyle="1" w:styleId="bulletmenumraChar">
    <w:name w:val="bullet me numra Char"/>
    <w:basedOn w:val="DefaultParagraphFont"/>
    <w:rsid w:val="00E842EF"/>
    <w:rPr>
      <w:rFonts w:ascii="Trebuchet MS" w:eastAsia="MS Mincho" w:hAnsi="Trebuchet MS"/>
      <w:szCs w:val="22"/>
      <w:lang w:val="en-GB" w:eastAsia="en-GB" w:bidi="ar-SA"/>
    </w:rPr>
  </w:style>
  <w:style w:type="paragraph" w:customStyle="1" w:styleId="bulletmeshkronja">
    <w:name w:val="bullet me shkronja"/>
    <w:basedOn w:val="Normal"/>
    <w:rsid w:val="00E842EF"/>
    <w:pPr>
      <w:widowControl w:val="0"/>
      <w:spacing w:before="60" w:after="60"/>
      <w:jc w:val="both"/>
    </w:pPr>
    <w:rPr>
      <w:rFonts w:ascii="Trebuchet MS" w:eastAsia="MS Mincho" w:hAnsi="Trebuchet MS"/>
      <w:sz w:val="22"/>
      <w:szCs w:val="22"/>
      <w:lang w:val="sq-AL" w:eastAsia="en-GB"/>
    </w:rPr>
  </w:style>
  <w:style w:type="paragraph" w:customStyle="1" w:styleId="BULLETUDHEZIM">
    <w:name w:val="BULLET UDHEZIM"/>
    <w:basedOn w:val="Normal"/>
    <w:rsid w:val="00E842EF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  <w:lang w:val="sq-AL" w:eastAsia="en-GB"/>
    </w:rPr>
  </w:style>
  <w:style w:type="character" w:customStyle="1" w:styleId="CharChar">
    <w:name w:val="Char Char"/>
    <w:basedOn w:val="DefaultParagraphFont"/>
    <w:locked/>
    <w:rsid w:val="00E842E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E842EF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E842E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3Char">
    <w:name w:val="Heading 3 Char"/>
    <w:basedOn w:val="DefaultParagraphFont"/>
    <w:rsid w:val="00E842EF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E842EF"/>
    <w:pPr>
      <w:pageBreakBefore/>
      <w:spacing w:before="360" w:after="360"/>
      <w:jc w:val="both"/>
    </w:pPr>
    <w:rPr>
      <w:rFonts w:ascii="Trebuchet MS" w:eastAsia="Times New Roman" w:hAnsi="Trebuchet MS"/>
      <w:sz w:val="36"/>
      <w:szCs w:val="36"/>
      <w:lang w:eastAsia="en-GB"/>
    </w:rPr>
  </w:style>
  <w:style w:type="paragraph" w:customStyle="1" w:styleId="Level11">
    <w:name w:val="Level 1.1"/>
    <w:basedOn w:val="Normal"/>
    <w:rsid w:val="00E842E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 w:val="22"/>
      <w:szCs w:val="20"/>
      <w:lang w:val="en-GB" w:eastAsia="en-GB"/>
    </w:rPr>
  </w:style>
  <w:style w:type="paragraph" w:customStyle="1" w:styleId="ListBullet1">
    <w:name w:val="List Bullet1"/>
    <w:basedOn w:val="Normal"/>
    <w:rsid w:val="00E842EF"/>
    <w:pPr>
      <w:widowControl w:val="0"/>
      <w:spacing w:after="120"/>
    </w:pPr>
    <w:rPr>
      <w:rFonts w:ascii="Trebuchet MS" w:eastAsia="MS Mincho" w:hAnsi="Trebuchet MS"/>
      <w:sz w:val="22"/>
      <w:szCs w:val="20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E842E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E842E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E842E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  <w:lang w:eastAsia="en-GB"/>
    </w:rPr>
  </w:style>
  <w:style w:type="paragraph" w:styleId="ListBullet2">
    <w:name w:val="List Bullet 2"/>
    <w:basedOn w:val="Normal"/>
    <w:rsid w:val="00D60C8B"/>
    <w:pPr>
      <w:numPr>
        <w:numId w:val="2"/>
      </w:numPr>
    </w:pPr>
  </w:style>
  <w:style w:type="character" w:customStyle="1" w:styleId="listmenumraCharChar">
    <w:name w:val="list me numra Char Char"/>
    <w:basedOn w:val="ListBullet2Char"/>
    <w:rsid w:val="00E842E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eniTitull">
    <w:name w:val="Neni_Titull"/>
    <w:next w:val="Normal"/>
    <w:rsid w:val="00E842EF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para-indent">
    <w:name w:val="para-indent"/>
    <w:basedOn w:val="para"/>
    <w:rsid w:val="00E842EF"/>
    <w:pPr>
      <w:ind w:left="720"/>
    </w:pPr>
  </w:style>
  <w:style w:type="paragraph" w:styleId="BodyText">
    <w:name w:val="Body Text"/>
    <w:basedOn w:val="Normal"/>
    <w:rsid w:val="00D60C8B"/>
    <w:pPr>
      <w:spacing w:after="120"/>
    </w:pPr>
  </w:style>
  <w:style w:type="paragraph" w:customStyle="1" w:styleId="TableFootnote">
    <w:name w:val="Table Footnote"/>
    <w:basedOn w:val="Normal"/>
    <w:rsid w:val="00E842EF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E842EF"/>
    <w:pPr>
      <w:spacing w:before="40" w:after="40"/>
      <w:jc w:val="both"/>
    </w:pPr>
    <w:rPr>
      <w:rFonts w:ascii="Trebuchet MS" w:hAnsi="Trebuchet MS"/>
      <w:sz w:val="18"/>
      <w:szCs w:val="22"/>
      <w:lang w:val="it-IT" w:eastAsia="en-GB"/>
    </w:rPr>
  </w:style>
  <w:style w:type="paragraph" w:customStyle="1" w:styleId="text">
    <w:name w:val="text"/>
    <w:basedOn w:val="Normal"/>
    <w:rsid w:val="00E842EF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 w:eastAsia="en-GB"/>
    </w:rPr>
  </w:style>
  <w:style w:type="character" w:customStyle="1" w:styleId="TitulliCharChar">
    <w:name w:val="Titulli Char Char"/>
    <w:basedOn w:val="DefaultParagraphFont"/>
    <w:rsid w:val="00E842E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xl22">
    <w:name w:val="xl22"/>
    <w:basedOn w:val="Normal"/>
    <w:rsid w:val="00E842EF"/>
    <w:pPr>
      <w:spacing w:before="100" w:beforeAutospacing="1" w:after="100" w:afterAutospacing="1"/>
    </w:pPr>
    <w:rPr>
      <w:rFonts w:ascii="Book Antiqua" w:eastAsia="MS Mincho" w:hAnsi="Book Antiqua"/>
      <w:b/>
      <w:bCs/>
      <w:sz w:val="20"/>
      <w:szCs w:val="20"/>
      <w:lang w:eastAsia="en-GB"/>
    </w:rPr>
  </w:style>
  <w:style w:type="paragraph" w:customStyle="1" w:styleId="xl23">
    <w:name w:val="xl23"/>
    <w:basedOn w:val="Normal"/>
    <w:rsid w:val="00E842EF"/>
    <w:pP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24">
    <w:name w:val="xl24"/>
    <w:basedOn w:val="Normal"/>
    <w:rsid w:val="00E842EF"/>
    <w:pPr>
      <w:widowControl w:val="0"/>
      <w:spacing w:before="100" w:beforeAutospacing="1" w:after="100" w:afterAutospacing="1"/>
    </w:pPr>
    <w:rPr>
      <w:rFonts w:ascii="Bookman Old Style" w:eastAsia="MS Mincho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E842EF"/>
    <w:pPr>
      <w:widowControl w:val="0"/>
      <w:spacing w:before="100" w:beforeAutospacing="1" w:after="100" w:afterAutospacing="1"/>
    </w:pPr>
    <w:rPr>
      <w:rFonts w:ascii="Arial" w:eastAsia="MS Mincho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E842E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E842E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E842E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eastAsia="MS Mincho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E842EF"/>
    <w:pPr>
      <w:pBdr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0">
    <w:name w:val="xl30"/>
    <w:basedOn w:val="Normal"/>
    <w:rsid w:val="00E842EF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1">
    <w:name w:val="xl31"/>
    <w:basedOn w:val="Normal"/>
    <w:rsid w:val="00E842EF"/>
    <w:pPr>
      <w:pBdr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2">
    <w:name w:val="xl32"/>
    <w:basedOn w:val="Normal"/>
    <w:rsid w:val="00E842EF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3">
    <w:name w:val="xl33"/>
    <w:basedOn w:val="Normal"/>
    <w:rsid w:val="00E842E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4">
    <w:name w:val="xl34"/>
    <w:basedOn w:val="Normal"/>
    <w:rsid w:val="00E842E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5">
    <w:name w:val="xl35"/>
    <w:basedOn w:val="Normal"/>
    <w:rsid w:val="00E842E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6">
    <w:name w:val="xl36"/>
    <w:basedOn w:val="Normal"/>
    <w:rsid w:val="00E842E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7">
    <w:name w:val="xl37"/>
    <w:basedOn w:val="Normal"/>
    <w:rsid w:val="00E842E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8">
    <w:name w:val="xl38"/>
    <w:basedOn w:val="Normal"/>
    <w:rsid w:val="00E842E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9">
    <w:name w:val="xl39"/>
    <w:basedOn w:val="Normal"/>
    <w:rsid w:val="00E842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40">
    <w:name w:val="xl40"/>
    <w:basedOn w:val="Normal"/>
    <w:rsid w:val="00E842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1">
    <w:name w:val="xl41"/>
    <w:basedOn w:val="Normal"/>
    <w:rsid w:val="00E842E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20"/>
      <w:szCs w:val="20"/>
      <w:lang w:eastAsia="en-GB"/>
    </w:rPr>
  </w:style>
  <w:style w:type="paragraph" w:customStyle="1" w:styleId="xl42">
    <w:name w:val="xl42"/>
    <w:basedOn w:val="Normal"/>
    <w:rsid w:val="00E842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3">
    <w:name w:val="xl43"/>
    <w:basedOn w:val="Normal"/>
    <w:rsid w:val="00E842E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4">
    <w:name w:val="xl44"/>
    <w:basedOn w:val="Normal"/>
    <w:rsid w:val="00E842E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5">
    <w:name w:val="xl45"/>
    <w:basedOn w:val="Normal"/>
    <w:rsid w:val="00E842E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6">
    <w:name w:val="xl46"/>
    <w:basedOn w:val="Normal"/>
    <w:rsid w:val="00E842EF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eastAsia="MS Mincho" w:hAnsi="Arial" w:cs="Arial"/>
      <w:color w:val="000000"/>
      <w:sz w:val="22"/>
      <w:szCs w:val="22"/>
      <w:lang w:val="en-GB" w:eastAsia="en-GB"/>
    </w:rPr>
  </w:style>
  <w:style w:type="paragraph" w:customStyle="1" w:styleId="xl47">
    <w:name w:val="xl47"/>
    <w:basedOn w:val="Normal"/>
    <w:rsid w:val="00E842EF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eastAsia="MS Mincho" w:hAnsi="Arial" w:cs="Arial"/>
      <w:color w:val="000000"/>
      <w:sz w:val="22"/>
      <w:szCs w:val="22"/>
      <w:lang w:val="en-GB" w:eastAsia="en-GB"/>
    </w:rPr>
  </w:style>
  <w:style w:type="paragraph" w:customStyle="1" w:styleId="NeniTitullChar">
    <w:name w:val="Neni_Titull Char"/>
    <w:next w:val="Normal"/>
    <w:rsid w:val="00E842EF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character" w:customStyle="1" w:styleId="TitulliChar">
    <w:name w:val="Titulli Char"/>
    <w:basedOn w:val="DefaultParagraphFont"/>
    <w:link w:val="Titulli"/>
    <w:rsid w:val="009225D8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styleId="FootnoteText">
    <w:name w:val="footnote text"/>
    <w:basedOn w:val="Normal"/>
    <w:link w:val="FootnoteTextChar"/>
    <w:rsid w:val="000E1DC6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0E1DC6"/>
    <w:rPr>
      <w:lang w:val="en-US" w:eastAsia="en-US"/>
    </w:rPr>
  </w:style>
  <w:style w:type="character" w:styleId="FootnoteReference">
    <w:name w:val="footnote reference"/>
    <w:basedOn w:val="DefaultParagraphFont"/>
    <w:rsid w:val="000E1DC6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aliases w:val=" Carattere"/>
    <w:basedOn w:val="Normal"/>
    <w:next w:val="Normal"/>
    <w:qFormat/>
    <w:rsid w:val="00155FB1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155FB1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155FB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E842EF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842EF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842E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E842EF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842EF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842EF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842EF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842EF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extraclauses">
    <w:name w:val="extra_clauses"/>
    <w:basedOn w:val="Normal"/>
    <w:rsid w:val="00E842E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 w:eastAsia="en-GB"/>
    </w:rPr>
  </w:style>
  <w:style w:type="paragraph" w:customStyle="1" w:styleId="Figure">
    <w:name w:val="Figure"/>
    <w:next w:val="Normal"/>
    <w:rsid w:val="00E842EF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E842E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en-GB"/>
    </w:rPr>
  </w:style>
  <w:style w:type="character" w:customStyle="1" w:styleId="footnoteChar">
    <w:name w:val="footnote Char"/>
    <w:basedOn w:val="DefaultParagraphFont"/>
    <w:rsid w:val="00E842E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E842E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E842EF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paragraph" w:customStyle="1" w:styleId="Institucioni">
    <w:name w:val="Institucioni"/>
    <w:next w:val="Normal"/>
    <w:rsid w:val="00E842E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842EF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E842E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842E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842EF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842EF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E842EF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E842EF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kreuNr">
    <w:name w:val="Nenkreu_Nr"/>
    <w:rsid w:val="00E842E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842EF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842EF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E842EF"/>
    <w:pPr>
      <w:spacing w:after="120"/>
      <w:jc w:val="both"/>
    </w:pPr>
    <w:rPr>
      <w:rFonts w:ascii="Bookman Old Style" w:eastAsia="MS Mincho" w:hAnsi="Bookman Old Style"/>
      <w:sz w:val="20"/>
      <w:szCs w:val="20"/>
      <w:lang w:val="en-GB" w:eastAsia="en-GB"/>
    </w:rPr>
  </w:style>
  <w:style w:type="paragraph" w:customStyle="1" w:styleId="numberedindent">
    <w:name w:val="numberedindent"/>
    <w:rsid w:val="00E842EF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E842EF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E842EF"/>
    <w:pPr>
      <w:widowControl w:val="0"/>
      <w:spacing w:before="120" w:after="240"/>
      <w:jc w:val="both"/>
    </w:pPr>
    <w:rPr>
      <w:rFonts w:ascii="Trebuchet MS" w:eastAsia="MS Mincho" w:hAnsi="Trebuchet MS"/>
      <w:sz w:val="22"/>
      <w:szCs w:val="22"/>
      <w:lang w:val="sq-AL" w:eastAsia="en-GB"/>
    </w:rPr>
  </w:style>
  <w:style w:type="character" w:customStyle="1" w:styleId="paraChar">
    <w:name w:val="para Char"/>
    <w:basedOn w:val="DefaultParagraphFont"/>
    <w:rsid w:val="00E842E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rsid w:val="00E842EF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E842E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val="sq-AL" w:eastAsia="en-GB"/>
    </w:rPr>
  </w:style>
  <w:style w:type="paragraph" w:customStyle="1" w:styleId="Pas">
    <w:name w:val="Pas"/>
    <w:basedOn w:val="Normal"/>
    <w:rsid w:val="00E842EF"/>
    <w:pPr>
      <w:widowControl w:val="0"/>
    </w:pPr>
    <w:rPr>
      <w:rFonts w:ascii="CG Times" w:eastAsia="MS Mincho" w:hAnsi="CG Times"/>
      <w:sz w:val="22"/>
      <w:szCs w:val="22"/>
      <w:lang w:val="sq-AL" w:eastAsia="en-GB"/>
    </w:rPr>
  </w:style>
  <w:style w:type="paragraph" w:customStyle="1" w:styleId="Pika">
    <w:name w:val="Pika"/>
    <w:next w:val="Normal"/>
    <w:autoRedefine/>
    <w:rsid w:val="00E842EF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E842EF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 w:eastAsia="en-GB"/>
    </w:rPr>
  </w:style>
  <w:style w:type="paragraph" w:customStyle="1" w:styleId="PjesaNr">
    <w:name w:val="Pjesa_Nr"/>
    <w:next w:val="Normal"/>
    <w:rsid w:val="00E842E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842E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E842EF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E842EF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E842EF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Caption">
    <w:name w:val="Style Caption"/>
    <w:basedOn w:val="Normal"/>
    <w:rsid w:val="00E842EF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  <w:lang w:val="sq-AL" w:eastAsia="en-GB"/>
    </w:rPr>
  </w:style>
  <w:style w:type="character" w:customStyle="1" w:styleId="StyleCaptionChar">
    <w:name w:val="Style Caption Char"/>
    <w:basedOn w:val="DefaultParagraphFont"/>
    <w:rsid w:val="00E842E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E842EF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E842EF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 w:eastAsia="en-GB"/>
    </w:rPr>
  </w:style>
  <w:style w:type="paragraph" w:customStyle="1" w:styleId="Tabele">
    <w:name w:val="Tabele"/>
    <w:rsid w:val="00E842EF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E842E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 w:val="22"/>
      <w:szCs w:val="20"/>
      <w:lang w:val="sq-AL" w:eastAsia="en-GB"/>
    </w:rPr>
  </w:style>
  <w:style w:type="paragraph" w:customStyle="1" w:styleId="Titulli">
    <w:name w:val="Titulli"/>
    <w:next w:val="Normal"/>
    <w:link w:val="TitulliChar"/>
    <w:rsid w:val="00E842EF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842E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842EF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E842E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">
    <w:name w:val="Char"/>
    <w:basedOn w:val="Normal"/>
    <w:rsid w:val="00E842EF"/>
    <w:pPr>
      <w:widowControl w:val="0"/>
      <w:spacing w:after="160" w:line="240" w:lineRule="exact"/>
      <w:jc w:val="both"/>
    </w:pPr>
    <w:rPr>
      <w:rFonts w:ascii="Tahoma" w:eastAsia="MS Mincho" w:hAnsi="Tahoma"/>
      <w:sz w:val="22"/>
      <w:szCs w:val="22"/>
      <w:lang w:val="sq-AL" w:eastAsia="en-GB"/>
    </w:rPr>
  </w:style>
  <w:style w:type="character" w:customStyle="1" w:styleId="CharChar1">
    <w:name w:val="Char Char1"/>
    <w:basedOn w:val="DefaultParagraphFont"/>
    <w:rsid w:val="00E842EF"/>
    <w:rPr>
      <w:rFonts w:ascii="Trebuchet MS" w:eastAsia="MS Mincho" w:hAnsi="Trebuchet MS"/>
      <w:lang w:val="en-GB" w:eastAsia="en-GB" w:bidi="ar-SA"/>
    </w:rPr>
  </w:style>
  <w:style w:type="paragraph" w:customStyle="1" w:styleId="ADDRESS">
    <w:name w:val="ADDRESS"/>
    <w:basedOn w:val="Normal"/>
    <w:rsid w:val="00E842E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en-GB"/>
    </w:rPr>
  </w:style>
  <w:style w:type="character" w:customStyle="1" w:styleId="AutoritetiEmerCharChar">
    <w:name w:val="Autoriteti_Emer Char Char"/>
    <w:basedOn w:val="DefaultParagraphFont"/>
    <w:rsid w:val="00E842EF"/>
    <w:rPr>
      <w:rFonts w:ascii="CG Times" w:eastAsia="MS Mincho" w:hAnsi="CG Times"/>
      <w:b/>
      <w:sz w:val="22"/>
      <w:szCs w:val="22"/>
      <w:lang w:val="en-GB" w:eastAsia="en-GB" w:bidi="ar-SA"/>
    </w:rPr>
  </w:style>
  <w:style w:type="paragraph" w:customStyle="1" w:styleId="bcpara">
    <w:name w:val="bc para"/>
    <w:basedOn w:val="Normal"/>
    <w:rsid w:val="00E842EF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 w:eastAsia="en-GB"/>
    </w:rPr>
  </w:style>
  <w:style w:type="paragraph" w:customStyle="1" w:styleId="bcparaa">
    <w:name w:val="bc para (a)"/>
    <w:basedOn w:val="Normal"/>
    <w:rsid w:val="00E842E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en-GB"/>
    </w:rPr>
  </w:style>
  <w:style w:type="paragraph" w:customStyle="1" w:styleId="bcverylastpara">
    <w:name w:val="bc very last para"/>
    <w:basedOn w:val="Normal"/>
    <w:rsid w:val="00E842EF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en-GB"/>
    </w:rPr>
  </w:style>
  <w:style w:type="paragraph" w:customStyle="1" w:styleId="bcverylastparaa">
    <w:name w:val="bc very last para (a)"/>
    <w:basedOn w:val="Normal"/>
    <w:rsid w:val="00E842EF"/>
    <w:pPr>
      <w:widowControl w:val="0"/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en-GB"/>
    </w:rPr>
  </w:style>
  <w:style w:type="paragraph" w:customStyle="1" w:styleId="BoxText">
    <w:name w:val="Box Text"/>
    <w:basedOn w:val="Normal"/>
    <w:rsid w:val="00E842EF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 w:eastAsia="en-GB"/>
    </w:rPr>
  </w:style>
  <w:style w:type="paragraph" w:customStyle="1" w:styleId="bulletmenumra">
    <w:name w:val="bullet me numra"/>
    <w:basedOn w:val="Normal"/>
    <w:rsid w:val="00E842EF"/>
    <w:pPr>
      <w:widowControl w:val="0"/>
      <w:spacing w:before="240" w:after="240"/>
      <w:jc w:val="both"/>
    </w:pPr>
    <w:rPr>
      <w:rFonts w:ascii="Trebuchet MS" w:eastAsia="MS Mincho" w:hAnsi="Trebuchet MS"/>
      <w:sz w:val="20"/>
      <w:szCs w:val="22"/>
      <w:lang w:val="sq-AL" w:eastAsia="en-GB"/>
    </w:rPr>
  </w:style>
  <w:style w:type="character" w:customStyle="1" w:styleId="bulletmenumraChar">
    <w:name w:val="bullet me numra Char"/>
    <w:basedOn w:val="DefaultParagraphFont"/>
    <w:rsid w:val="00E842EF"/>
    <w:rPr>
      <w:rFonts w:ascii="Trebuchet MS" w:eastAsia="MS Mincho" w:hAnsi="Trebuchet MS"/>
      <w:szCs w:val="22"/>
      <w:lang w:val="en-GB" w:eastAsia="en-GB" w:bidi="ar-SA"/>
    </w:rPr>
  </w:style>
  <w:style w:type="paragraph" w:customStyle="1" w:styleId="bulletmeshkronja">
    <w:name w:val="bullet me shkronja"/>
    <w:basedOn w:val="Normal"/>
    <w:rsid w:val="00E842EF"/>
    <w:pPr>
      <w:widowControl w:val="0"/>
      <w:spacing w:before="60" w:after="60"/>
      <w:jc w:val="both"/>
    </w:pPr>
    <w:rPr>
      <w:rFonts w:ascii="Trebuchet MS" w:eastAsia="MS Mincho" w:hAnsi="Trebuchet MS"/>
      <w:sz w:val="22"/>
      <w:szCs w:val="22"/>
      <w:lang w:val="sq-AL" w:eastAsia="en-GB"/>
    </w:rPr>
  </w:style>
  <w:style w:type="paragraph" w:customStyle="1" w:styleId="BULLETUDHEZIM">
    <w:name w:val="BULLET UDHEZIM"/>
    <w:basedOn w:val="Normal"/>
    <w:rsid w:val="00E842EF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  <w:lang w:val="sq-AL" w:eastAsia="en-GB"/>
    </w:rPr>
  </w:style>
  <w:style w:type="character" w:customStyle="1" w:styleId="CharChar">
    <w:name w:val="Char Char"/>
    <w:basedOn w:val="DefaultParagraphFont"/>
    <w:locked/>
    <w:rsid w:val="00E842E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E842EF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E842E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3Char">
    <w:name w:val="Heading 3 Char"/>
    <w:basedOn w:val="DefaultParagraphFont"/>
    <w:rsid w:val="00E842EF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E842EF"/>
    <w:pPr>
      <w:pageBreakBefore/>
      <w:spacing w:before="360" w:after="360"/>
      <w:jc w:val="both"/>
    </w:pPr>
    <w:rPr>
      <w:rFonts w:ascii="Trebuchet MS" w:eastAsia="Times New Roman" w:hAnsi="Trebuchet MS"/>
      <w:sz w:val="36"/>
      <w:szCs w:val="36"/>
      <w:lang w:eastAsia="en-GB"/>
    </w:rPr>
  </w:style>
  <w:style w:type="paragraph" w:customStyle="1" w:styleId="Level11">
    <w:name w:val="Level 1.1"/>
    <w:basedOn w:val="Normal"/>
    <w:rsid w:val="00E842E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 w:val="22"/>
      <w:szCs w:val="20"/>
      <w:lang w:val="en-GB" w:eastAsia="en-GB"/>
    </w:rPr>
  </w:style>
  <w:style w:type="paragraph" w:customStyle="1" w:styleId="ListBullet1">
    <w:name w:val="List Bullet1"/>
    <w:basedOn w:val="Normal"/>
    <w:rsid w:val="00E842EF"/>
    <w:pPr>
      <w:widowControl w:val="0"/>
      <w:spacing w:after="120"/>
    </w:pPr>
    <w:rPr>
      <w:rFonts w:ascii="Trebuchet MS" w:eastAsia="MS Mincho" w:hAnsi="Trebuchet MS"/>
      <w:sz w:val="22"/>
      <w:szCs w:val="20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E842E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E842E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E842E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  <w:lang w:eastAsia="en-GB"/>
    </w:rPr>
  </w:style>
  <w:style w:type="paragraph" w:styleId="ListBullet2">
    <w:name w:val="List Bullet 2"/>
    <w:basedOn w:val="Normal"/>
    <w:rsid w:val="00D60C8B"/>
    <w:pPr>
      <w:numPr>
        <w:numId w:val="2"/>
      </w:numPr>
    </w:pPr>
  </w:style>
  <w:style w:type="character" w:customStyle="1" w:styleId="listmenumraCharChar">
    <w:name w:val="list me numra Char Char"/>
    <w:basedOn w:val="ListBullet2Char"/>
    <w:rsid w:val="00E842E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eniTitull">
    <w:name w:val="Neni_Titull"/>
    <w:next w:val="Normal"/>
    <w:rsid w:val="00E842EF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para-indent">
    <w:name w:val="para-indent"/>
    <w:basedOn w:val="para"/>
    <w:rsid w:val="00E842EF"/>
    <w:pPr>
      <w:ind w:left="720"/>
    </w:pPr>
  </w:style>
  <w:style w:type="paragraph" w:styleId="BodyText">
    <w:name w:val="Body Text"/>
    <w:basedOn w:val="Normal"/>
    <w:rsid w:val="00D60C8B"/>
    <w:pPr>
      <w:spacing w:after="120"/>
    </w:pPr>
  </w:style>
  <w:style w:type="paragraph" w:customStyle="1" w:styleId="TableFootnote">
    <w:name w:val="Table Footnote"/>
    <w:basedOn w:val="Normal"/>
    <w:rsid w:val="00E842EF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E842EF"/>
    <w:pPr>
      <w:spacing w:before="40" w:after="40"/>
      <w:jc w:val="both"/>
    </w:pPr>
    <w:rPr>
      <w:rFonts w:ascii="Trebuchet MS" w:hAnsi="Trebuchet MS"/>
      <w:sz w:val="18"/>
      <w:szCs w:val="22"/>
      <w:lang w:val="it-IT" w:eastAsia="en-GB"/>
    </w:rPr>
  </w:style>
  <w:style w:type="paragraph" w:customStyle="1" w:styleId="text">
    <w:name w:val="text"/>
    <w:basedOn w:val="Normal"/>
    <w:rsid w:val="00E842EF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 w:eastAsia="en-GB"/>
    </w:rPr>
  </w:style>
  <w:style w:type="character" w:customStyle="1" w:styleId="TitulliCharChar">
    <w:name w:val="Titulli Char Char"/>
    <w:basedOn w:val="DefaultParagraphFont"/>
    <w:rsid w:val="00E842E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xl22">
    <w:name w:val="xl22"/>
    <w:basedOn w:val="Normal"/>
    <w:rsid w:val="00E842EF"/>
    <w:pPr>
      <w:spacing w:before="100" w:beforeAutospacing="1" w:after="100" w:afterAutospacing="1"/>
    </w:pPr>
    <w:rPr>
      <w:rFonts w:ascii="Book Antiqua" w:eastAsia="MS Mincho" w:hAnsi="Book Antiqua"/>
      <w:b/>
      <w:bCs/>
      <w:sz w:val="20"/>
      <w:szCs w:val="20"/>
      <w:lang w:eastAsia="en-GB"/>
    </w:rPr>
  </w:style>
  <w:style w:type="paragraph" w:customStyle="1" w:styleId="xl23">
    <w:name w:val="xl23"/>
    <w:basedOn w:val="Normal"/>
    <w:rsid w:val="00E842EF"/>
    <w:pP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24">
    <w:name w:val="xl24"/>
    <w:basedOn w:val="Normal"/>
    <w:rsid w:val="00E842EF"/>
    <w:pPr>
      <w:widowControl w:val="0"/>
      <w:spacing w:before="100" w:beforeAutospacing="1" w:after="100" w:afterAutospacing="1"/>
    </w:pPr>
    <w:rPr>
      <w:rFonts w:ascii="Bookman Old Style" w:eastAsia="MS Mincho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E842EF"/>
    <w:pPr>
      <w:widowControl w:val="0"/>
      <w:spacing w:before="100" w:beforeAutospacing="1" w:after="100" w:afterAutospacing="1"/>
    </w:pPr>
    <w:rPr>
      <w:rFonts w:ascii="Arial" w:eastAsia="MS Mincho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E842E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E842E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E842E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eastAsia="MS Mincho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E842EF"/>
    <w:pPr>
      <w:pBdr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0">
    <w:name w:val="xl30"/>
    <w:basedOn w:val="Normal"/>
    <w:rsid w:val="00E842EF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1">
    <w:name w:val="xl31"/>
    <w:basedOn w:val="Normal"/>
    <w:rsid w:val="00E842EF"/>
    <w:pPr>
      <w:pBdr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2">
    <w:name w:val="xl32"/>
    <w:basedOn w:val="Normal"/>
    <w:rsid w:val="00E842EF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3">
    <w:name w:val="xl33"/>
    <w:basedOn w:val="Normal"/>
    <w:rsid w:val="00E842E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4">
    <w:name w:val="xl34"/>
    <w:basedOn w:val="Normal"/>
    <w:rsid w:val="00E842E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5">
    <w:name w:val="xl35"/>
    <w:basedOn w:val="Normal"/>
    <w:rsid w:val="00E842E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6">
    <w:name w:val="xl36"/>
    <w:basedOn w:val="Normal"/>
    <w:rsid w:val="00E842E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7">
    <w:name w:val="xl37"/>
    <w:basedOn w:val="Normal"/>
    <w:rsid w:val="00E842E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8">
    <w:name w:val="xl38"/>
    <w:basedOn w:val="Normal"/>
    <w:rsid w:val="00E842E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9">
    <w:name w:val="xl39"/>
    <w:basedOn w:val="Normal"/>
    <w:rsid w:val="00E842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40">
    <w:name w:val="xl40"/>
    <w:basedOn w:val="Normal"/>
    <w:rsid w:val="00E842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1">
    <w:name w:val="xl41"/>
    <w:basedOn w:val="Normal"/>
    <w:rsid w:val="00E842E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20"/>
      <w:szCs w:val="20"/>
      <w:lang w:eastAsia="en-GB"/>
    </w:rPr>
  </w:style>
  <w:style w:type="paragraph" w:customStyle="1" w:styleId="xl42">
    <w:name w:val="xl42"/>
    <w:basedOn w:val="Normal"/>
    <w:rsid w:val="00E842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3">
    <w:name w:val="xl43"/>
    <w:basedOn w:val="Normal"/>
    <w:rsid w:val="00E842E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4">
    <w:name w:val="xl44"/>
    <w:basedOn w:val="Normal"/>
    <w:rsid w:val="00E842E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5">
    <w:name w:val="xl45"/>
    <w:basedOn w:val="Normal"/>
    <w:rsid w:val="00E842E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6">
    <w:name w:val="xl46"/>
    <w:basedOn w:val="Normal"/>
    <w:rsid w:val="00E842EF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eastAsia="MS Mincho" w:hAnsi="Arial" w:cs="Arial"/>
      <w:color w:val="000000"/>
      <w:sz w:val="22"/>
      <w:szCs w:val="22"/>
      <w:lang w:val="en-GB" w:eastAsia="en-GB"/>
    </w:rPr>
  </w:style>
  <w:style w:type="paragraph" w:customStyle="1" w:styleId="xl47">
    <w:name w:val="xl47"/>
    <w:basedOn w:val="Normal"/>
    <w:rsid w:val="00E842EF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eastAsia="MS Mincho" w:hAnsi="Arial" w:cs="Arial"/>
      <w:color w:val="000000"/>
      <w:sz w:val="22"/>
      <w:szCs w:val="22"/>
      <w:lang w:val="en-GB" w:eastAsia="en-GB"/>
    </w:rPr>
  </w:style>
  <w:style w:type="paragraph" w:customStyle="1" w:styleId="NeniTitullChar">
    <w:name w:val="Neni_Titull Char"/>
    <w:next w:val="Normal"/>
    <w:rsid w:val="00E842EF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character" w:customStyle="1" w:styleId="TitulliChar">
    <w:name w:val="Titulli Char"/>
    <w:basedOn w:val="DefaultParagraphFont"/>
    <w:link w:val="Titulli"/>
    <w:rsid w:val="009225D8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styleId="FootnoteText">
    <w:name w:val="footnote text"/>
    <w:basedOn w:val="Normal"/>
    <w:link w:val="FootnoteTextChar"/>
    <w:rsid w:val="000E1DC6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0E1DC6"/>
    <w:rPr>
      <w:lang w:val="en-US" w:eastAsia="en-US"/>
    </w:rPr>
  </w:style>
  <w:style w:type="character" w:styleId="FootnoteReference">
    <w:name w:val="footnote reference"/>
    <w:basedOn w:val="DefaultParagraphFont"/>
    <w:rsid w:val="000E1DC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AB9FD2-9508-47DF-A01F-7A9073C455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553</Words>
  <Characters>3158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3704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creator>Nisida</dc:creator>
  <cp:lastModifiedBy>Vilma Belishta</cp:lastModifiedBy>
  <cp:revision>2</cp:revision>
  <dcterms:created xsi:type="dcterms:W3CDTF">2021-01-22T10:19:00Z</dcterms:created>
  <dcterms:modified xsi:type="dcterms:W3CDTF">2021-01-22T10:19:00Z</dcterms:modified>
</cp:coreProperties>
</file>