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9A9" w:rsidRPr="00C62717" w:rsidRDefault="001619A9" w:rsidP="001619A9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C62717">
        <w:rPr>
          <w:rFonts w:ascii="Garamond" w:hAnsi="Garamond"/>
          <w:color w:val="auto"/>
          <w:sz w:val="24"/>
          <w:szCs w:val="24"/>
        </w:rPr>
        <w:t>VENDIM</w:t>
      </w:r>
    </w:p>
    <w:p w:rsidR="001619A9" w:rsidRPr="00C62717" w:rsidRDefault="001619A9" w:rsidP="00E02921">
      <w:pPr>
        <w:pStyle w:val="NumriData"/>
        <w:keepNext w:val="0"/>
        <w:rPr>
          <w:rFonts w:ascii="Garamond" w:hAnsi="Garamond"/>
          <w:sz w:val="24"/>
          <w:szCs w:val="24"/>
        </w:rPr>
      </w:pPr>
      <w:r w:rsidRPr="00C62717">
        <w:rPr>
          <w:rFonts w:ascii="Garamond" w:hAnsi="Garamond"/>
          <w:sz w:val="24"/>
          <w:szCs w:val="24"/>
        </w:rPr>
        <w:t xml:space="preserve">Nr.89, </w:t>
      </w:r>
      <w:proofErr w:type="spellStart"/>
      <w:r w:rsidRPr="00C62717">
        <w:rPr>
          <w:rFonts w:ascii="Garamond" w:hAnsi="Garamond"/>
          <w:sz w:val="24"/>
          <w:szCs w:val="24"/>
        </w:rPr>
        <w:t>datë</w:t>
      </w:r>
      <w:proofErr w:type="spellEnd"/>
      <w:r w:rsidRPr="00C62717">
        <w:rPr>
          <w:rFonts w:ascii="Garamond" w:hAnsi="Garamond"/>
          <w:sz w:val="24"/>
          <w:szCs w:val="24"/>
        </w:rPr>
        <w:t xml:space="preserve"> 6.8.2008</w:t>
      </w:r>
    </w:p>
    <w:p w:rsidR="001619A9" w:rsidRPr="00C62717" w:rsidRDefault="001619A9" w:rsidP="00E02921">
      <w:pPr>
        <w:pStyle w:val="Titulli"/>
        <w:keepNext w:val="0"/>
        <w:rPr>
          <w:rFonts w:ascii="Garamond" w:hAnsi="Garamond"/>
          <w:sz w:val="24"/>
          <w:szCs w:val="24"/>
        </w:rPr>
      </w:pPr>
      <w:r w:rsidRPr="00C62717">
        <w:rPr>
          <w:rFonts w:ascii="Garamond" w:hAnsi="Garamond"/>
          <w:sz w:val="24"/>
          <w:szCs w:val="24"/>
        </w:rPr>
        <w:t xml:space="preserve">PËR LICENCIMIN E SHOQËRISË “ALBANIAN GREEN ENERGY” SHPK </w:t>
      </w:r>
    </w:p>
    <w:p w:rsidR="00E02921" w:rsidRPr="00C62717" w:rsidRDefault="00E02921" w:rsidP="007F5AEC">
      <w:pPr>
        <w:pStyle w:val="BazLigjPropozues"/>
        <w:ind w:firstLine="0"/>
        <w:jc w:val="center"/>
        <w:rPr>
          <w:rFonts w:ascii="Garamond" w:hAnsi="Garamond"/>
          <w:i/>
          <w:color w:val="auto"/>
          <w:sz w:val="24"/>
          <w:szCs w:val="24"/>
          <w:lang w:val="sq-AL"/>
        </w:rPr>
      </w:pPr>
      <w:r w:rsidRPr="00C62717">
        <w:rPr>
          <w:rFonts w:ascii="Garamond" w:hAnsi="Garamond"/>
          <w:i/>
          <w:color w:val="auto"/>
          <w:sz w:val="24"/>
          <w:szCs w:val="24"/>
        </w:rPr>
        <w:t>(</w:t>
      </w:r>
      <w:proofErr w:type="spellStart"/>
      <w:r w:rsidRPr="00C62717">
        <w:rPr>
          <w:rFonts w:ascii="Garamond" w:hAnsi="Garamond"/>
          <w:i/>
          <w:color w:val="auto"/>
          <w:sz w:val="24"/>
          <w:szCs w:val="24"/>
        </w:rPr>
        <w:t>Ndryshuar</w:t>
      </w:r>
      <w:proofErr w:type="spellEnd"/>
      <w:r w:rsidRPr="00C62717">
        <w:rPr>
          <w:rFonts w:ascii="Garamond" w:hAnsi="Garamond"/>
          <w:i/>
          <w:color w:val="auto"/>
          <w:sz w:val="24"/>
          <w:szCs w:val="24"/>
        </w:rPr>
        <w:t xml:space="preserve"> me </w:t>
      </w:r>
      <w:proofErr w:type="spellStart"/>
      <w:r w:rsidRPr="00C62717">
        <w:rPr>
          <w:rFonts w:ascii="Garamond" w:hAnsi="Garamond"/>
          <w:i/>
          <w:color w:val="auto"/>
          <w:sz w:val="24"/>
          <w:szCs w:val="24"/>
        </w:rPr>
        <w:t>vendimin</w:t>
      </w:r>
      <w:proofErr w:type="spellEnd"/>
      <w:r w:rsidRPr="00C62717">
        <w:rPr>
          <w:rFonts w:ascii="Garamond" w:hAnsi="Garamond"/>
          <w:i/>
          <w:color w:val="auto"/>
          <w:sz w:val="24"/>
          <w:szCs w:val="24"/>
        </w:rPr>
        <w:t xml:space="preserve"> </w:t>
      </w:r>
      <w:r w:rsidR="00C62717">
        <w:rPr>
          <w:rFonts w:ascii="Garamond" w:hAnsi="Garamond"/>
          <w:i/>
          <w:color w:val="auto"/>
          <w:sz w:val="24"/>
          <w:szCs w:val="24"/>
        </w:rPr>
        <w:t>n</w:t>
      </w:r>
      <w:r w:rsidR="000925C7" w:rsidRPr="00C62717">
        <w:rPr>
          <w:rFonts w:ascii="Garamond" w:hAnsi="Garamond"/>
          <w:i/>
          <w:color w:val="auto"/>
          <w:sz w:val="24"/>
          <w:szCs w:val="24"/>
        </w:rPr>
        <w:t xml:space="preserve">r.19, </w:t>
      </w:r>
      <w:proofErr w:type="spellStart"/>
      <w:r w:rsidR="000925C7" w:rsidRPr="00C62717">
        <w:rPr>
          <w:rFonts w:ascii="Garamond" w:hAnsi="Garamond"/>
          <w:i/>
          <w:color w:val="auto"/>
          <w:sz w:val="24"/>
          <w:szCs w:val="24"/>
        </w:rPr>
        <w:t>datë</w:t>
      </w:r>
      <w:proofErr w:type="spellEnd"/>
      <w:r w:rsidR="000925C7" w:rsidRPr="00C62717">
        <w:rPr>
          <w:rFonts w:ascii="Garamond" w:hAnsi="Garamond"/>
          <w:i/>
          <w:color w:val="auto"/>
          <w:sz w:val="24"/>
          <w:szCs w:val="24"/>
        </w:rPr>
        <w:t xml:space="preserve"> 8.3.2010,</w:t>
      </w:r>
      <w:r w:rsidR="000925C7" w:rsidRPr="00C62717">
        <w:rPr>
          <w:color w:val="auto"/>
        </w:rPr>
        <w:t xml:space="preserve"> </w:t>
      </w:r>
      <w:r w:rsidR="0043410A">
        <w:rPr>
          <w:rFonts w:ascii="Garamond" w:hAnsi="Garamond"/>
          <w:i/>
          <w:color w:val="auto"/>
          <w:sz w:val="24"/>
          <w:szCs w:val="24"/>
        </w:rPr>
        <w:t>n</w:t>
      </w:r>
      <w:bookmarkStart w:id="0" w:name="_GoBack"/>
      <w:bookmarkEnd w:id="0"/>
      <w:r w:rsidR="000925C7" w:rsidRPr="00C62717">
        <w:rPr>
          <w:rFonts w:ascii="Garamond" w:hAnsi="Garamond"/>
          <w:i/>
          <w:color w:val="auto"/>
          <w:sz w:val="24"/>
          <w:szCs w:val="24"/>
        </w:rPr>
        <w:t xml:space="preserve">r.92, </w:t>
      </w:r>
      <w:proofErr w:type="spellStart"/>
      <w:r w:rsidR="000925C7" w:rsidRPr="00C62717">
        <w:rPr>
          <w:rFonts w:ascii="Garamond" w:hAnsi="Garamond"/>
          <w:i/>
          <w:color w:val="auto"/>
          <w:sz w:val="24"/>
          <w:szCs w:val="24"/>
        </w:rPr>
        <w:t>datë</w:t>
      </w:r>
      <w:proofErr w:type="spellEnd"/>
      <w:r w:rsidR="000925C7" w:rsidRPr="00C62717">
        <w:rPr>
          <w:rFonts w:ascii="Garamond" w:hAnsi="Garamond"/>
          <w:i/>
          <w:color w:val="auto"/>
          <w:sz w:val="24"/>
          <w:szCs w:val="24"/>
        </w:rPr>
        <w:t xml:space="preserve"> 26.9.2011, </w:t>
      </w:r>
      <w:r w:rsidRPr="00C62717">
        <w:rPr>
          <w:rFonts w:ascii="Garamond" w:hAnsi="Garamond"/>
          <w:i/>
          <w:color w:val="auto"/>
          <w:sz w:val="24"/>
          <w:szCs w:val="24"/>
        </w:rPr>
        <w:t xml:space="preserve">nr. </w:t>
      </w:r>
      <w:r w:rsidRPr="00C62717">
        <w:rPr>
          <w:rFonts w:ascii="Garamond" w:hAnsi="Garamond"/>
          <w:i/>
          <w:color w:val="auto"/>
          <w:sz w:val="24"/>
          <w:szCs w:val="24"/>
          <w:lang w:val="sq-AL"/>
        </w:rPr>
        <w:t>250, datë 21.12.2020</w:t>
      </w:r>
      <w:r w:rsidRPr="00C62717">
        <w:rPr>
          <w:rStyle w:val="FootnoteReference"/>
          <w:i/>
          <w:color w:val="auto"/>
          <w:sz w:val="24"/>
          <w:szCs w:val="24"/>
        </w:rPr>
        <w:footnoteReference w:id="1"/>
      </w:r>
      <w:r w:rsidRPr="00C62717">
        <w:rPr>
          <w:rFonts w:ascii="Garamond" w:hAnsi="Garamond"/>
          <w:i/>
          <w:color w:val="auto"/>
          <w:sz w:val="24"/>
          <w:szCs w:val="24"/>
          <w:lang w:val="sq-AL"/>
        </w:rPr>
        <w:t>)</w:t>
      </w:r>
    </w:p>
    <w:p w:rsidR="00E02921" w:rsidRPr="00C62717" w:rsidRDefault="00E02921" w:rsidP="00E02921">
      <w:pPr>
        <w:pStyle w:val="BazLigjPropozues"/>
        <w:jc w:val="right"/>
        <w:rPr>
          <w:rFonts w:ascii="Garamond" w:hAnsi="Garamond"/>
          <w:i/>
          <w:color w:val="auto"/>
          <w:sz w:val="24"/>
          <w:szCs w:val="24"/>
        </w:rPr>
      </w:pPr>
      <w:r w:rsidRPr="00C62717">
        <w:rPr>
          <w:rFonts w:ascii="Garamond" w:hAnsi="Garamond"/>
          <w:i/>
          <w:color w:val="auto"/>
          <w:sz w:val="24"/>
          <w:szCs w:val="24"/>
          <w:lang w:val="sq-AL"/>
        </w:rPr>
        <w:t>(I përditësuar)</w:t>
      </w:r>
    </w:p>
    <w:p w:rsidR="001619A9" w:rsidRPr="00C62717" w:rsidRDefault="001619A9" w:rsidP="001619A9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C6271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9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13,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1,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germa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“a”, 8, 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15 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nr.9072,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22. 5.2003 “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sektorin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energjisë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elektrike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5, 13,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14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“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Rregullores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procedurat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licencimit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miratuar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gramStart"/>
      <w:r w:rsidRPr="00C62717">
        <w:rPr>
          <w:rFonts w:ascii="Garamond" w:hAnsi="Garamond"/>
          <w:color w:val="auto"/>
          <w:sz w:val="24"/>
          <w:szCs w:val="24"/>
        </w:rPr>
        <w:t xml:space="preserve">me 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vendimin</w:t>
      </w:r>
      <w:proofErr w:type="spellEnd"/>
      <w:proofErr w:type="gramEnd"/>
      <w:r w:rsidRPr="00C62717">
        <w:rPr>
          <w:rFonts w:ascii="Garamond" w:hAnsi="Garamond"/>
          <w:color w:val="auto"/>
          <w:sz w:val="24"/>
          <w:szCs w:val="24"/>
        </w:rPr>
        <w:t xml:space="preserve"> 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Bordit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Komisionerëve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nr.21,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4.4.2007,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Bordi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Komisionerëve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Entit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Rregullator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Sektorit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Energjisë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Elektrike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(ERE),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mbledhjen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tij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datës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6.8.2008,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pasi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shqyrtoi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aplikimin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paraqitur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nga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shoqëria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“Albanian Green Energy”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sh.p.k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. 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t’u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licencuar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aktivitetin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ndërtimit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instalimit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shfrytëzimit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centraleve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elektrike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si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prodhimin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energjisë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elektrike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(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Bllok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motorë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–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gjeneratorë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ushqyer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biomasë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lëngshme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Shëngjin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62717">
        <w:rPr>
          <w:rFonts w:ascii="Garamond" w:hAnsi="Garamond"/>
          <w:color w:val="auto"/>
          <w:sz w:val="24"/>
          <w:szCs w:val="24"/>
        </w:rPr>
        <w:t>Lezhë</w:t>
      </w:r>
      <w:proofErr w:type="spellEnd"/>
      <w:r w:rsidRPr="00C62717">
        <w:rPr>
          <w:rFonts w:ascii="Garamond" w:hAnsi="Garamond"/>
          <w:color w:val="auto"/>
          <w:sz w:val="24"/>
          <w:szCs w:val="24"/>
        </w:rPr>
        <w:t xml:space="preserve">), 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Konstatoi se: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1. Fillimi i procedurave për shqyrtimin e aplikimit të “Albanian Green Energy” sh.p.k. ka nisur me marrjen e  vendimit nr.55, datë 29. 5.2008. 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2. Ligji nr.9913, datë 5.5.2008 “Për disa ndryshime  dhe shtesa në ligjin nr.9072, datë 22.5.2003, “Për sektorin e energjisë elektrike” nuk parashikon të ketë fuqi prapavepruese  për aplikimet e paraqitura para hyrjes në fuqi të këtij ligji. 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3. Oponenca tekniko–ekonomike është paraqitur pranë AKBN, e cila ende nuk është shprehur mbi këtë projekt. 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4. Ligji për sektorin e energjisë elektrike parashikon në nenin 15 autoritetin e ERE-s për vendosjen e kushteve të çdo licence.   </w:t>
      </w:r>
    </w:p>
    <w:p w:rsidR="001619A9" w:rsidRPr="00C62717" w:rsidRDefault="001619A9" w:rsidP="00E0292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Për sa konstatuar, Bordi i Komisionerëve të ERE-s </w:t>
      </w:r>
    </w:p>
    <w:p w:rsidR="001619A9" w:rsidRPr="00C62717" w:rsidRDefault="001619A9" w:rsidP="001619A9">
      <w:pPr>
        <w:pStyle w:val="VENDOSI"/>
        <w:keepNext w:val="0"/>
        <w:rPr>
          <w:rFonts w:ascii="Garamond" w:hAnsi="Garamond"/>
          <w:sz w:val="24"/>
          <w:szCs w:val="24"/>
        </w:rPr>
      </w:pPr>
      <w:r w:rsidRPr="00C62717">
        <w:rPr>
          <w:rFonts w:ascii="Garamond" w:hAnsi="Garamond"/>
          <w:sz w:val="24"/>
          <w:szCs w:val="24"/>
        </w:rPr>
        <w:t>Vendosi: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1. Të licencojë shoqërinë “Albanian Green Energy” sh.p.k.  në aktivitetin e ndërtimit, instalimit dhe shfrytëzimit të centraleve elektrike, si dhe prodhimin e energjisë elektrike (Bllok motorë–gjeneratorë të ushqyer me biomasë të lëngshme, Shëngjin, Lezhë) me kusht zbatimin  përveç sa parashikuar në licencën tip të miratuar nga Bordi i Komisionerëve për aktivitetin e ndërtimit dhe prodhimit të energjisë elektrike, edhe të zbatimit  të kushteve të mëposhtme: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a) Shoqëria  duhet të paraqesë pranë ERE-s  oponencën tekniko-ekonomike  nga ekspertë të licencuar brenda 60 ditëve nga lëshimi i licencës.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b) Shoqëria “Albanian Green Energy” sh.p.k. duhet paraqesë pranë ERE-s, marrëveshjen e nënshkruar me OST sh.a. përpara fillimit të ndërtimit të objektit, ku të jenë të specifikuara detyrimet e ndërsjella, që rrjedhin nga Kodi i Transmetimit.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c) Shoqëria “Albanian Green Energy” sh.p.k. do të respektojë detyrimet e shërbimit publik që do të rrjedhin në zbatim të nenit 25 të ligjit nr.9072, datë 22.5.2003 “Për sektorin e energjisë elektrike”, të ndryshuar.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d) Koha e zbatimit e të gjithë projektit, përfshirë dhe kolaudimin e veprës, duke iu referuar datës së lëshimit të licencës, të jetë 36 muaj.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e) Mospërmbushja e pikave të mësipërme në afatet e përcaktuara e bën licencën të pavlefshme.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2. Afati i vlefshmërisë së licencës të jetë 30 vjet.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62717">
        <w:rPr>
          <w:rFonts w:ascii="Garamond" w:hAnsi="Garamond"/>
          <w:sz w:val="24"/>
          <w:szCs w:val="24"/>
          <w:lang w:val="sq-AL"/>
        </w:rPr>
        <w:lastRenderedPageBreak/>
        <w:t>Ky vendim botohet në Fletoren Zyrtare.</w:t>
      </w:r>
    </w:p>
    <w:p w:rsidR="001619A9" w:rsidRPr="00C62717" w:rsidRDefault="001619A9" w:rsidP="001619A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619A9" w:rsidRPr="00C62717" w:rsidRDefault="001619A9" w:rsidP="001619A9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C62717">
        <w:rPr>
          <w:rFonts w:ascii="Garamond" w:hAnsi="Garamond"/>
          <w:sz w:val="24"/>
          <w:szCs w:val="24"/>
        </w:rPr>
        <w:t>Kryetari i ERE-s</w:t>
      </w:r>
    </w:p>
    <w:p w:rsidR="001619A9" w:rsidRPr="00C62717" w:rsidRDefault="001619A9" w:rsidP="001619A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62717">
        <w:rPr>
          <w:rFonts w:ascii="Garamond" w:hAnsi="Garamond"/>
          <w:sz w:val="24"/>
          <w:szCs w:val="24"/>
        </w:rPr>
        <w:t>Bujar</w:t>
      </w:r>
      <w:proofErr w:type="spellEnd"/>
      <w:r w:rsidRPr="00C62717">
        <w:rPr>
          <w:rFonts w:ascii="Garamond" w:hAnsi="Garamond"/>
          <w:sz w:val="24"/>
          <w:szCs w:val="24"/>
        </w:rPr>
        <w:t xml:space="preserve"> </w:t>
      </w:r>
      <w:proofErr w:type="spellStart"/>
      <w:r w:rsidRPr="00C62717">
        <w:rPr>
          <w:rFonts w:ascii="Garamond" w:hAnsi="Garamond"/>
          <w:sz w:val="24"/>
          <w:szCs w:val="24"/>
        </w:rPr>
        <w:t>Nepravishta</w:t>
      </w:r>
      <w:proofErr w:type="spellEnd"/>
    </w:p>
    <w:sectPr w:rsidR="001619A9" w:rsidRPr="00C6271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6C" w:rsidRDefault="005A496C" w:rsidP="00E02921">
      <w:r>
        <w:separator/>
      </w:r>
    </w:p>
  </w:endnote>
  <w:endnote w:type="continuationSeparator" w:id="0">
    <w:p w:rsidR="005A496C" w:rsidRDefault="005A496C" w:rsidP="00E0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6C" w:rsidRDefault="005A496C" w:rsidP="00E02921">
      <w:r>
        <w:separator/>
      </w:r>
    </w:p>
  </w:footnote>
  <w:footnote w:type="continuationSeparator" w:id="0">
    <w:p w:rsidR="005A496C" w:rsidRDefault="005A496C" w:rsidP="00E02921">
      <w:r>
        <w:continuationSeparator/>
      </w:r>
    </w:p>
  </w:footnote>
  <w:footnote w:id="1">
    <w:p w:rsidR="00E02921" w:rsidRPr="00E02921" w:rsidRDefault="00E02921">
      <w:pPr>
        <w:pStyle w:val="FootnoteText"/>
        <w:rPr>
          <w:rFonts w:ascii="Garamond" w:hAnsi="Garamond"/>
          <w:sz w:val="20"/>
          <w:lang w:val="en-US"/>
        </w:rPr>
      </w:pPr>
      <w:r w:rsidRPr="00E02921">
        <w:rPr>
          <w:rStyle w:val="FootnoteReference"/>
          <w:rFonts w:ascii="Garamond" w:hAnsi="Garamond"/>
          <w:sz w:val="20"/>
        </w:rPr>
        <w:footnoteRef/>
      </w:r>
      <w:r w:rsidRPr="00E02921">
        <w:rPr>
          <w:rFonts w:ascii="Garamond" w:hAnsi="Garamond"/>
          <w:sz w:val="20"/>
        </w:rPr>
        <w:t xml:space="preserve"> </w:t>
      </w:r>
      <w:proofErr w:type="spellStart"/>
      <w:r w:rsidRPr="00E02921">
        <w:rPr>
          <w:rFonts w:ascii="Garamond" w:hAnsi="Garamond"/>
          <w:sz w:val="20"/>
        </w:rPr>
        <w:t>Vendimi</w:t>
      </w:r>
      <w:proofErr w:type="spellEnd"/>
      <w:r w:rsidRPr="00E02921">
        <w:rPr>
          <w:rFonts w:ascii="Garamond" w:hAnsi="Garamond"/>
          <w:sz w:val="20"/>
        </w:rPr>
        <w:t xml:space="preserve"> </w:t>
      </w:r>
      <w:proofErr w:type="spellStart"/>
      <w:r>
        <w:rPr>
          <w:rFonts w:ascii="Garamond" w:hAnsi="Garamond"/>
          <w:sz w:val="20"/>
        </w:rPr>
        <w:t>i</w:t>
      </w:r>
      <w:proofErr w:type="spellEnd"/>
      <w:r w:rsidRPr="00E02921">
        <w:rPr>
          <w:rFonts w:ascii="Garamond" w:hAnsi="Garamond"/>
          <w:sz w:val="20"/>
        </w:rPr>
        <w:t xml:space="preserve"> ER</w:t>
      </w:r>
      <w:r>
        <w:rPr>
          <w:rFonts w:ascii="Garamond" w:hAnsi="Garamond"/>
          <w:sz w:val="20"/>
        </w:rPr>
        <w:t>E-</w:t>
      </w:r>
      <w:proofErr w:type="gramStart"/>
      <w:r w:rsidRPr="00E02921">
        <w:rPr>
          <w:rFonts w:ascii="Garamond" w:hAnsi="Garamond"/>
          <w:sz w:val="20"/>
        </w:rPr>
        <w:t xml:space="preserve">S  </w:t>
      </w:r>
      <w:proofErr w:type="spellStart"/>
      <w:r w:rsidRPr="00E02921">
        <w:rPr>
          <w:rFonts w:ascii="Garamond" w:hAnsi="Garamond"/>
          <w:sz w:val="20"/>
        </w:rPr>
        <w:t>nr</w:t>
      </w:r>
      <w:proofErr w:type="spellEnd"/>
      <w:proofErr w:type="gramEnd"/>
      <w:r w:rsidRPr="00E02921">
        <w:rPr>
          <w:rFonts w:ascii="Garamond" w:hAnsi="Garamond"/>
          <w:sz w:val="20"/>
        </w:rPr>
        <w:t xml:space="preserve">. 250, </w:t>
      </w:r>
      <w:proofErr w:type="spellStart"/>
      <w:r w:rsidRPr="00E02921">
        <w:rPr>
          <w:rFonts w:ascii="Garamond" w:hAnsi="Garamond"/>
          <w:sz w:val="20"/>
        </w:rPr>
        <w:t>datë</w:t>
      </w:r>
      <w:proofErr w:type="spellEnd"/>
      <w:r w:rsidRPr="00E02921">
        <w:rPr>
          <w:rFonts w:ascii="Garamond" w:hAnsi="Garamond"/>
          <w:sz w:val="20"/>
        </w:rPr>
        <w:t xml:space="preserve"> </w:t>
      </w:r>
      <w:proofErr w:type="gramStart"/>
      <w:r w:rsidRPr="00E02921">
        <w:rPr>
          <w:rFonts w:ascii="Garamond" w:hAnsi="Garamond"/>
          <w:sz w:val="20"/>
          <w:lang w:val="sq-AL"/>
        </w:rPr>
        <w:t xml:space="preserve">21.12.2020 </w:t>
      </w:r>
      <w:r w:rsidRPr="00E02921">
        <w:rPr>
          <w:rFonts w:ascii="Garamond" w:hAnsi="Garamond"/>
          <w:sz w:val="20"/>
        </w:rPr>
        <w:t xml:space="preserve"> VENDOSI</w:t>
      </w:r>
      <w:proofErr w:type="gramEnd"/>
      <w:r w:rsidRPr="00E02921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  <w:lang w:val="sq-AL"/>
        </w:rPr>
        <w:t>s</w:t>
      </w:r>
      <w:r w:rsidRPr="00E02921">
        <w:rPr>
          <w:rFonts w:ascii="Garamond" w:hAnsi="Garamond"/>
          <w:sz w:val="20"/>
          <w:lang w:val="sq-AL"/>
        </w:rPr>
        <w:t xml:space="preserve">htyrjen me 30 ditë të vendimmarrjes mbi “Kërkesën e shoqërisë ‘Albanian Green Energy’ sh.p.k, për zgjatjen me 36 muaj të afatit të plotësimit të kushteve të vendimit të licencimit nr. 89, datë 6.8.2008, </w:t>
      </w:r>
      <w:r w:rsidRPr="00E02921">
        <w:rPr>
          <w:rFonts w:ascii="Garamond" w:eastAsia="Calibri" w:hAnsi="Garamond"/>
          <w:sz w:val="20"/>
          <w:lang w:val="sq-AL"/>
        </w:rPr>
        <w:t>të</w:t>
      </w:r>
      <w:r w:rsidRPr="00E02921">
        <w:rPr>
          <w:rFonts w:ascii="Garamond" w:hAnsi="Garamond"/>
          <w:sz w:val="20"/>
          <w:lang w:val="sq-AL"/>
        </w:rPr>
        <w:t xml:space="preserve"> ndryshuar.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9A9"/>
    <w:rsid w:val="000178C2"/>
    <w:rsid w:val="0006648B"/>
    <w:rsid w:val="000925C7"/>
    <w:rsid w:val="000A780A"/>
    <w:rsid w:val="000B7218"/>
    <w:rsid w:val="00143799"/>
    <w:rsid w:val="001619A9"/>
    <w:rsid w:val="00211EE2"/>
    <w:rsid w:val="00215567"/>
    <w:rsid w:val="002B089D"/>
    <w:rsid w:val="00300F6E"/>
    <w:rsid w:val="003218C2"/>
    <w:rsid w:val="003540BF"/>
    <w:rsid w:val="003B3DD8"/>
    <w:rsid w:val="0043410A"/>
    <w:rsid w:val="004C3478"/>
    <w:rsid w:val="004E15C6"/>
    <w:rsid w:val="00505A2E"/>
    <w:rsid w:val="005A496C"/>
    <w:rsid w:val="005A49BE"/>
    <w:rsid w:val="005C7CDE"/>
    <w:rsid w:val="00626521"/>
    <w:rsid w:val="007F5AEC"/>
    <w:rsid w:val="009723D5"/>
    <w:rsid w:val="009B365E"/>
    <w:rsid w:val="009C7562"/>
    <w:rsid w:val="00B93CC4"/>
    <w:rsid w:val="00BD1D25"/>
    <w:rsid w:val="00BF58DD"/>
    <w:rsid w:val="00C24C1C"/>
    <w:rsid w:val="00C5102E"/>
    <w:rsid w:val="00C62717"/>
    <w:rsid w:val="00C84B66"/>
    <w:rsid w:val="00E02921"/>
    <w:rsid w:val="00F1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6199CF9-F79D-48E9-A496-CD8EB038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619A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EndnoteText">
    <w:name w:val="endnote text"/>
    <w:basedOn w:val="Normal"/>
    <w:link w:val="EndnoteTextChar"/>
    <w:rsid w:val="00E0292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02921"/>
    <w:rPr>
      <w:lang w:val="en-US" w:eastAsia="en-US"/>
    </w:rPr>
  </w:style>
  <w:style w:type="character" w:styleId="EndnoteReference">
    <w:name w:val="endnote reference"/>
    <w:basedOn w:val="DefaultParagraphFont"/>
    <w:rsid w:val="00E029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B72B1-A960-4C3D-A230-C5816838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Sara Mborja</cp:lastModifiedBy>
  <cp:revision>6</cp:revision>
  <dcterms:created xsi:type="dcterms:W3CDTF">2025-12-12T19:40:00Z</dcterms:created>
  <dcterms:modified xsi:type="dcterms:W3CDTF">2026-01-05T13:01:00Z</dcterms:modified>
</cp:coreProperties>
</file>