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18F" w:rsidRPr="00B02EF8" w:rsidRDefault="00DC118F" w:rsidP="00DC118F">
      <w:pPr>
        <w:pStyle w:val="Akti"/>
        <w:keepNext w:val="0"/>
        <w:rPr>
          <w:rFonts w:ascii="Garamond" w:hAnsi="Garamond"/>
          <w:sz w:val="24"/>
          <w:szCs w:val="24"/>
        </w:rPr>
      </w:pPr>
      <w:r w:rsidRPr="00B02EF8">
        <w:rPr>
          <w:rFonts w:ascii="Garamond" w:hAnsi="Garamond"/>
          <w:sz w:val="24"/>
          <w:szCs w:val="24"/>
        </w:rPr>
        <w:t>VENDIM</w:t>
      </w:r>
    </w:p>
    <w:p w:rsidR="00DC118F" w:rsidRPr="00B02EF8" w:rsidRDefault="00DC118F" w:rsidP="00DC118F">
      <w:pPr>
        <w:pStyle w:val="NumriData"/>
        <w:keepNext w:val="0"/>
        <w:rPr>
          <w:rFonts w:ascii="Garamond" w:hAnsi="Garamond"/>
          <w:sz w:val="24"/>
          <w:szCs w:val="24"/>
        </w:rPr>
      </w:pPr>
      <w:r w:rsidRPr="00B02EF8">
        <w:rPr>
          <w:rFonts w:ascii="Garamond" w:hAnsi="Garamond"/>
          <w:sz w:val="24"/>
          <w:szCs w:val="24"/>
        </w:rPr>
        <w:t xml:space="preserve">Nr.90, </w:t>
      </w:r>
      <w:proofErr w:type="spellStart"/>
      <w:proofErr w:type="gramStart"/>
      <w:r w:rsidRPr="00B02EF8">
        <w:rPr>
          <w:rFonts w:ascii="Garamond" w:hAnsi="Garamond"/>
          <w:sz w:val="24"/>
          <w:szCs w:val="24"/>
        </w:rPr>
        <w:t>datë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 6.8.2008</w:t>
      </w:r>
      <w:proofErr w:type="gramEnd"/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</w:rPr>
      </w:pPr>
    </w:p>
    <w:p w:rsidR="00DC118F" w:rsidRPr="00B02EF8" w:rsidRDefault="00DC118F" w:rsidP="00DC118F">
      <w:pPr>
        <w:pStyle w:val="Titulli"/>
        <w:keepNext w:val="0"/>
        <w:rPr>
          <w:rFonts w:ascii="Garamond" w:hAnsi="Garamond"/>
          <w:sz w:val="24"/>
          <w:szCs w:val="24"/>
        </w:rPr>
      </w:pPr>
      <w:r w:rsidRPr="00B02EF8">
        <w:rPr>
          <w:rFonts w:ascii="Garamond" w:hAnsi="Garamond"/>
          <w:sz w:val="24"/>
          <w:szCs w:val="24"/>
        </w:rPr>
        <w:t>PËR LICENCIMIN E SHOQËRISË “BIOPOWER GREEN ENERGY</w:t>
      </w:r>
      <w:proofErr w:type="gramStart"/>
      <w:r w:rsidRPr="00B02EF8">
        <w:rPr>
          <w:rFonts w:ascii="Garamond" w:hAnsi="Garamond"/>
          <w:sz w:val="24"/>
          <w:szCs w:val="24"/>
        </w:rPr>
        <w:t>”  SHPK</w:t>
      </w:r>
      <w:proofErr w:type="gramEnd"/>
      <w:r w:rsidRPr="00B02EF8">
        <w:rPr>
          <w:rFonts w:ascii="Garamond" w:hAnsi="Garamond"/>
          <w:sz w:val="24"/>
          <w:szCs w:val="24"/>
        </w:rPr>
        <w:t xml:space="preserve"> </w:t>
      </w:r>
    </w:p>
    <w:p w:rsidR="00B02EF8" w:rsidRPr="00507FA4" w:rsidRDefault="00B02EF8" w:rsidP="00507FA4">
      <w:pPr>
        <w:ind w:firstLine="284"/>
        <w:jc w:val="center"/>
        <w:rPr>
          <w:rFonts w:ascii="Garamond" w:hAnsi="Garamond"/>
          <w:b/>
          <w:lang w:val="sq-AL"/>
        </w:rPr>
      </w:pPr>
      <w:r w:rsidRPr="00B02EF8">
        <w:rPr>
          <w:rFonts w:ascii="Garamond" w:hAnsi="Garamond"/>
          <w:i/>
          <w:lang w:val="sq-AL"/>
        </w:rPr>
        <w:t>(Ndryshuar me  vendimin nr. 251, datë 21.12.2020</w:t>
      </w:r>
      <w:r w:rsidRPr="00507FA4">
        <w:rPr>
          <w:rStyle w:val="FootnoteReference"/>
          <w:i/>
        </w:rPr>
        <w:footnoteReference w:id="1"/>
      </w:r>
      <w:r w:rsidR="00507FA4" w:rsidRPr="00507FA4">
        <w:rPr>
          <w:rFonts w:ascii="Garamond" w:hAnsi="Garamond"/>
          <w:i/>
          <w:lang w:val="sq-AL"/>
        </w:rPr>
        <w:t>; n</w:t>
      </w:r>
      <w:r w:rsidR="00507FA4" w:rsidRPr="00507FA4">
        <w:rPr>
          <w:rFonts w:ascii="Garamond" w:hAnsi="Garamond"/>
          <w:i/>
          <w:lang w:val="sq-AL"/>
        </w:rPr>
        <w:t>r. 110, datë 26.4.2021</w:t>
      </w:r>
      <w:r w:rsidRPr="00507FA4">
        <w:rPr>
          <w:rFonts w:ascii="Garamond" w:hAnsi="Garamond"/>
          <w:i/>
          <w:lang w:val="sq-AL"/>
        </w:rPr>
        <w:t>)</w:t>
      </w:r>
    </w:p>
    <w:p w:rsidR="00B02EF8" w:rsidRPr="00B02EF8" w:rsidRDefault="00B02EF8" w:rsidP="00B02EF8">
      <w:pPr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 përditësuar)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118F" w:rsidRPr="00B02EF8" w:rsidRDefault="00DC118F" w:rsidP="00A449E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02EF8">
        <w:rPr>
          <w:rFonts w:ascii="Garamond" w:hAnsi="Garamond"/>
          <w:sz w:val="24"/>
          <w:szCs w:val="24"/>
        </w:rPr>
        <w:t>Në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mbështetje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neneve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9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13, </w:t>
      </w:r>
      <w:proofErr w:type="spellStart"/>
      <w:r w:rsidRPr="00B02EF8">
        <w:rPr>
          <w:rFonts w:ascii="Garamond" w:hAnsi="Garamond"/>
          <w:sz w:val="24"/>
          <w:szCs w:val="24"/>
        </w:rPr>
        <w:t>pika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1, </w:t>
      </w:r>
      <w:proofErr w:type="spellStart"/>
      <w:r w:rsidRPr="00B02EF8">
        <w:rPr>
          <w:rFonts w:ascii="Garamond" w:hAnsi="Garamond"/>
          <w:sz w:val="24"/>
          <w:szCs w:val="24"/>
        </w:rPr>
        <w:t>germa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“a”, 8</w:t>
      </w:r>
      <w:proofErr w:type="gramStart"/>
      <w:r w:rsidRPr="00B02EF8">
        <w:rPr>
          <w:rFonts w:ascii="Garamond" w:hAnsi="Garamond"/>
          <w:sz w:val="24"/>
          <w:szCs w:val="24"/>
        </w:rPr>
        <w:t xml:space="preserve">,  </w:t>
      </w:r>
      <w:proofErr w:type="spellStart"/>
      <w:r w:rsidRPr="00B02EF8">
        <w:rPr>
          <w:rFonts w:ascii="Garamond" w:hAnsi="Garamond"/>
          <w:sz w:val="24"/>
          <w:szCs w:val="24"/>
        </w:rPr>
        <w:t>si</w:t>
      </w:r>
      <w:proofErr w:type="spellEnd"/>
      <w:proofErr w:type="gram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15,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ligjit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 nr.9072, </w:t>
      </w:r>
      <w:proofErr w:type="spellStart"/>
      <w:r w:rsidRPr="00B02EF8">
        <w:rPr>
          <w:rFonts w:ascii="Garamond" w:hAnsi="Garamond"/>
          <w:sz w:val="24"/>
          <w:szCs w:val="24"/>
        </w:rPr>
        <w:t>datë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22.5.2003 “</w:t>
      </w:r>
      <w:proofErr w:type="spellStart"/>
      <w:r w:rsidRPr="00B02EF8">
        <w:rPr>
          <w:rFonts w:ascii="Garamond" w:hAnsi="Garamond"/>
          <w:sz w:val="24"/>
          <w:szCs w:val="24"/>
        </w:rPr>
        <w:t>Për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sektorin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energjisë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elektrike</w:t>
      </w:r>
      <w:proofErr w:type="spellEnd"/>
      <w:r w:rsidRPr="00B02EF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ndryshuar</w:t>
      </w:r>
      <w:proofErr w:type="spellEnd"/>
      <w:r w:rsidRPr="00B02EF8">
        <w:rPr>
          <w:rFonts w:ascii="Garamond" w:hAnsi="Garamond"/>
          <w:sz w:val="24"/>
          <w:szCs w:val="24"/>
        </w:rPr>
        <w:t xml:space="preserve">, </w:t>
      </w:r>
      <w:proofErr w:type="spellStart"/>
      <w:r w:rsidRPr="00B02EF8">
        <w:rPr>
          <w:rFonts w:ascii="Garamond" w:hAnsi="Garamond"/>
          <w:sz w:val="24"/>
          <w:szCs w:val="24"/>
        </w:rPr>
        <w:t>neneve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5,  13,  </w:t>
      </w:r>
      <w:proofErr w:type="spellStart"/>
      <w:r w:rsidRPr="00B02EF8">
        <w:rPr>
          <w:rFonts w:ascii="Garamond" w:hAnsi="Garamond"/>
          <w:sz w:val="24"/>
          <w:szCs w:val="24"/>
        </w:rPr>
        <w:t>si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14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“</w:t>
      </w:r>
      <w:proofErr w:type="spellStart"/>
      <w:r w:rsidRPr="00B02EF8">
        <w:rPr>
          <w:rFonts w:ascii="Garamond" w:hAnsi="Garamond"/>
          <w:sz w:val="24"/>
          <w:szCs w:val="24"/>
        </w:rPr>
        <w:t>Rregullores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për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procedurat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licencimit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miratuar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me  </w:t>
      </w:r>
      <w:proofErr w:type="spellStart"/>
      <w:r w:rsidRPr="00B02EF8">
        <w:rPr>
          <w:rFonts w:ascii="Garamond" w:hAnsi="Garamond"/>
          <w:sz w:val="24"/>
          <w:szCs w:val="24"/>
        </w:rPr>
        <w:t>vendimin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 e </w:t>
      </w:r>
      <w:proofErr w:type="spellStart"/>
      <w:r w:rsidRPr="00B02EF8">
        <w:rPr>
          <w:rFonts w:ascii="Garamond" w:hAnsi="Garamond"/>
          <w:sz w:val="24"/>
          <w:szCs w:val="24"/>
        </w:rPr>
        <w:t>Bordit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Komisionerëve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nr.21, </w:t>
      </w:r>
      <w:proofErr w:type="spellStart"/>
      <w:r w:rsidRPr="00B02EF8">
        <w:rPr>
          <w:rFonts w:ascii="Garamond" w:hAnsi="Garamond"/>
          <w:sz w:val="24"/>
          <w:szCs w:val="24"/>
        </w:rPr>
        <w:t>datë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4.4.2007, </w:t>
      </w:r>
      <w:proofErr w:type="spellStart"/>
      <w:r w:rsidRPr="00B02EF8">
        <w:rPr>
          <w:rFonts w:ascii="Garamond" w:hAnsi="Garamond"/>
          <w:sz w:val="24"/>
          <w:szCs w:val="24"/>
        </w:rPr>
        <w:t>Bordi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i </w:t>
      </w:r>
      <w:proofErr w:type="spellStart"/>
      <w:r w:rsidRPr="00B02EF8">
        <w:rPr>
          <w:rFonts w:ascii="Garamond" w:hAnsi="Garamond"/>
          <w:sz w:val="24"/>
          <w:szCs w:val="24"/>
        </w:rPr>
        <w:t>Komisionerëve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Entit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Rregullator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Sektorit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Energjisë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Elektrike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(ERE), </w:t>
      </w:r>
      <w:proofErr w:type="spellStart"/>
      <w:r w:rsidRPr="00B02EF8">
        <w:rPr>
          <w:rFonts w:ascii="Garamond" w:hAnsi="Garamond"/>
          <w:sz w:val="24"/>
          <w:szCs w:val="24"/>
        </w:rPr>
        <w:t>në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mbledhjen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tij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datës</w:t>
      </w:r>
      <w:proofErr w:type="spellEnd"/>
      <w:r w:rsidRPr="00B02EF8">
        <w:rPr>
          <w:rFonts w:ascii="Garamond" w:hAnsi="Garamond"/>
          <w:sz w:val="24"/>
          <w:szCs w:val="24"/>
        </w:rPr>
        <w:t xml:space="preserve"> 6. </w:t>
      </w:r>
      <w:proofErr w:type="gramStart"/>
      <w:r w:rsidRPr="00B02EF8">
        <w:rPr>
          <w:rFonts w:ascii="Garamond" w:hAnsi="Garamond"/>
          <w:sz w:val="24"/>
          <w:szCs w:val="24"/>
        </w:rPr>
        <w:t xml:space="preserve">8.2008, </w:t>
      </w:r>
      <w:proofErr w:type="spellStart"/>
      <w:r w:rsidRPr="00B02EF8">
        <w:rPr>
          <w:rFonts w:ascii="Garamond" w:hAnsi="Garamond"/>
          <w:sz w:val="24"/>
          <w:szCs w:val="24"/>
        </w:rPr>
        <w:t>pasi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shqyrtoi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aplikimin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paraqitur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nga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shoqëria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“</w:t>
      </w:r>
      <w:proofErr w:type="spellStart"/>
      <w:r w:rsidRPr="00B02EF8">
        <w:rPr>
          <w:rFonts w:ascii="Garamond" w:hAnsi="Garamond"/>
          <w:sz w:val="24"/>
          <w:szCs w:val="24"/>
        </w:rPr>
        <w:t>Biopower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Green Energy” </w:t>
      </w:r>
      <w:proofErr w:type="spellStart"/>
      <w:r w:rsidRPr="00B02EF8">
        <w:rPr>
          <w:rFonts w:ascii="Garamond" w:hAnsi="Garamond"/>
          <w:sz w:val="24"/>
          <w:szCs w:val="24"/>
        </w:rPr>
        <w:t>sh.p.k</w:t>
      </w:r>
      <w:proofErr w:type="spellEnd"/>
      <w:r w:rsidRPr="00B02EF8">
        <w:rPr>
          <w:rFonts w:ascii="Garamond" w:hAnsi="Garamond"/>
          <w:sz w:val="24"/>
          <w:szCs w:val="24"/>
        </w:rPr>
        <w:t>.</w:t>
      </w:r>
      <w:proofErr w:type="gramEnd"/>
      <w:r w:rsidRPr="00B02EF8">
        <w:rPr>
          <w:rFonts w:ascii="Garamond" w:hAnsi="Garamond"/>
          <w:sz w:val="24"/>
          <w:szCs w:val="24"/>
        </w:rPr>
        <w:t xml:space="preserve">  </w:t>
      </w:r>
      <w:proofErr w:type="spellStart"/>
      <w:proofErr w:type="gramStart"/>
      <w:r w:rsidRPr="00B02EF8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t’u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licencuar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aktivitetin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ndërtimit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, </w:t>
      </w:r>
      <w:proofErr w:type="spellStart"/>
      <w:r w:rsidRPr="00B02EF8">
        <w:rPr>
          <w:rFonts w:ascii="Garamond" w:hAnsi="Garamond"/>
          <w:sz w:val="24"/>
          <w:szCs w:val="24"/>
        </w:rPr>
        <w:t>instalimit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shfrytëzimit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centraleve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elektrike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02EF8">
        <w:rPr>
          <w:rFonts w:ascii="Garamond" w:hAnsi="Garamond"/>
          <w:sz w:val="24"/>
          <w:szCs w:val="24"/>
        </w:rPr>
        <w:t>erë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, </w:t>
      </w:r>
      <w:proofErr w:type="spellStart"/>
      <w:r w:rsidRPr="00B02EF8">
        <w:rPr>
          <w:rFonts w:ascii="Garamond" w:hAnsi="Garamond"/>
          <w:sz w:val="24"/>
          <w:szCs w:val="24"/>
        </w:rPr>
        <w:t>si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prodhimin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energjisë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elektrike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nga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Parku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Eolik</w:t>
      </w:r>
      <w:proofErr w:type="spellEnd"/>
      <w:r w:rsidRPr="00B02EF8">
        <w:rPr>
          <w:rFonts w:ascii="Garamond" w:hAnsi="Garamond"/>
          <w:sz w:val="24"/>
          <w:szCs w:val="24"/>
        </w:rPr>
        <w:t xml:space="preserve"> BPGE1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  BPGE 2,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Konstatoi se: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1. Fillimi i procedurave për shqyrtimin e aplikimit të “Biopower Green Energy” sh.p.k.  ka nisur me marrjen e  vendimit nr.54 datë 29.5.2008.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2. Ligji nr.9913, datë 5.5.2008” Për disa ndryshime  dhe shtesa në ligjin nr.9072, datë 22.5.2003 “Për sektorin e energjisë elektrike” nuk parashikon të ketë fuqi prapavepruese  për aplikimet e paraqitura para hyrjes në fuqi të këtij ligji.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3. Në lidhje me ndërtimin e këtij parku,  shoqëria “Biopower Green Energy” sh.p.k., në aplikimin e saj për t’u licencuar në aktivitetin e ndërtimit, instalimit dhe shfrytëzimit të centraleve elektrike me erë dhe prodhimin e energjisë elektrike, e bazon studimin e prefizibilitetit në të dhëna historike të regjistruara të erës, të matura në lartësi të ndryshme nga ato në të cilat do të punojnë gjeneratorët.  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4. Oponenca tekniko–ekonomike është paraqitur pranë AKBN, e cila ende nuk është shprehur mbi këtë projekt.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5. Ligji për sektorin e energjisë elektrike parashikon në nenin 15 autoritetin e ERE-s për vendosjen e kushteve të çdo licence.  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Për sa konstatuar, Bordi i Komisionerëve të ERE-s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118F" w:rsidRPr="00B02EF8" w:rsidRDefault="00DC118F" w:rsidP="00DC118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VENDOSI: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1. Të licencojë shoqërinë “Biopower Green Energy” sh.p.k. në aktivitetin e ndërtimit, instalimit dhe shfrytëzimit të centraleve elektrike me erë, si dhe prodhimin e energjisë elektrike nga parqet eolike BPGE 1 dhe BPGE 2,  me kusht zbatimin  përveç sa parashikuar në licencën tip të miratuar nga Bordi i Komisionerëve për aktivitetin e ndërtimit dhe prodhimit të energjisë elektrike, edhe të zbatimit  të kushteve të mëposhtme: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a</w:t>
      </w:r>
      <w:r w:rsidRPr="00507FA4">
        <w:rPr>
          <w:rFonts w:ascii="Garamond" w:hAnsi="Garamond"/>
          <w:i/>
          <w:sz w:val="24"/>
          <w:szCs w:val="24"/>
          <w:lang w:val="sq-AL"/>
        </w:rPr>
        <w:t xml:space="preserve">) </w:t>
      </w:r>
      <w:r w:rsidR="00507FA4" w:rsidRPr="00507FA4">
        <w:rPr>
          <w:rFonts w:ascii="Garamond" w:hAnsi="Garamond"/>
          <w:i/>
          <w:sz w:val="24"/>
          <w:szCs w:val="24"/>
          <w:lang w:val="sq-AL"/>
        </w:rPr>
        <w:t>Shfuqizohen.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b) Shoqëria “Biopower Green Energy” sh.p.k. duhet paraqesë pranë ERE-s marrëveshjen e nënshkruar me OST sh.a., përpara fillimit të ndërtimit të objektit, ku të jenë të specifikuara detyrimet e ndërsjella, që rrjedhin nga Kodi i Transmetimit.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c) Shoqëria “Biopower Green Energy” sh.p.k. do të respektojë detyrimet e Shërbimit Publik që do të rrjedhin në zbatim të nenit 25 të ligjit nr.9072, datë 22.5.2003 “Për sektorin e energjisë elektrike”, të ndryshuar.</w:t>
      </w:r>
    </w:p>
    <w:p w:rsidR="00DC118F" w:rsidRPr="00507FA4" w:rsidRDefault="00DC118F" w:rsidP="00DC118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07FA4">
        <w:rPr>
          <w:rFonts w:ascii="Garamond" w:hAnsi="Garamond"/>
          <w:i/>
          <w:sz w:val="24"/>
          <w:szCs w:val="24"/>
          <w:lang w:val="sq-AL"/>
        </w:rPr>
        <w:lastRenderedPageBreak/>
        <w:t xml:space="preserve">d) </w:t>
      </w:r>
      <w:r w:rsidR="00507FA4" w:rsidRPr="00507FA4">
        <w:rPr>
          <w:rFonts w:ascii="Garamond" w:hAnsi="Garamond"/>
          <w:i/>
          <w:sz w:val="24"/>
          <w:szCs w:val="24"/>
          <w:lang w:val="sq-AL"/>
        </w:rPr>
        <w:t>Shfuqizohen</w:t>
      </w:r>
      <w:r w:rsidRPr="00507FA4">
        <w:rPr>
          <w:rFonts w:ascii="Garamond" w:hAnsi="Garamond"/>
          <w:i/>
          <w:sz w:val="24"/>
          <w:szCs w:val="24"/>
          <w:lang w:val="sq-AL"/>
        </w:rPr>
        <w:t>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e) Koha e zbatimit e të gjithë projektit përfshirë dhe kolaudimin e veprës, duke iu referuar datës së lëshimit të licencës të jetë 36 muaj.</w:t>
      </w:r>
    </w:p>
    <w:p w:rsidR="00DC118F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f) Mospërmbushja e pikave të mësipërme në afatet e përcaktuara e bën licencën të pavlefshme.</w:t>
      </w:r>
    </w:p>
    <w:p w:rsidR="00507FA4" w:rsidRPr="00507FA4" w:rsidRDefault="00507FA4" w:rsidP="00507FA4">
      <w:pPr>
        <w:ind w:firstLine="284"/>
        <w:jc w:val="both"/>
        <w:rPr>
          <w:rFonts w:ascii="Garamond" w:hAnsi="Garamond"/>
          <w:i/>
          <w:lang w:val="sq-AL"/>
        </w:rPr>
      </w:pPr>
      <w:r w:rsidRPr="00507FA4">
        <w:rPr>
          <w:rFonts w:ascii="Garamond" w:hAnsi="Garamond"/>
          <w:i/>
          <w:lang w:val="sq-AL"/>
        </w:rPr>
        <w:t xml:space="preserve">      </w:t>
      </w:r>
      <w:r w:rsidRPr="00507FA4">
        <w:rPr>
          <w:rFonts w:ascii="Garamond" w:hAnsi="Garamond"/>
          <w:i/>
          <w:lang w:val="sq-AL"/>
        </w:rPr>
        <w:t>g) Shoqëria “Biopower Green Energy” sh.p.k. duhet të depozitojë në ERE lejen e mjedisit të rinovuar, brenda 3 muajve nga data e botimit në Fletoren Zyrtare e këtij vendimi.</w:t>
      </w:r>
      <w:bookmarkStart w:id="0" w:name="_GoBack"/>
      <w:bookmarkEnd w:id="0"/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2. Afati i vlefshmërisë së licencës të jetë 30 vjet.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3. Ngarkohet Drejtoria e Licencimit dhe Monitorimit të Tregut të njoftojë aplikuesin për vendimin e Bordit të Komsionerëve  të ERE-s.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118F" w:rsidRPr="00B02EF8" w:rsidRDefault="00DC118F" w:rsidP="00DC118F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B02EF8">
        <w:rPr>
          <w:rFonts w:ascii="Garamond" w:hAnsi="Garamond"/>
          <w:sz w:val="24"/>
          <w:szCs w:val="24"/>
        </w:rPr>
        <w:t>Kryetari i ERE-s</w:t>
      </w:r>
    </w:p>
    <w:p w:rsidR="00DC118F" w:rsidRPr="00B02EF8" w:rsidRDefault="00DC118F" w:rsidP="00DC118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02EF8">
        <w:rPr>
          <w:rFonts w:ascii="Garamond" w:hAnsi="Garamond"/>
          <w:sz w:val="24"/>
          <w:szCs w:val="24"/>
        </w:rPr>
        <w:t>Bujar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Nepravishta</w:t>
      </w:r>
      <w:proofErr w:type="spellEnd"/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DC118F" w:rsidRPr="00B02EF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745" w:rsidRDefault="00381745" w:rsidP="00B02EF8">
      <w:r>
        <w:separator/>
      </w:r>
    </w:p>
  </w:endnote>
  <w:endnote w:type="continuationSeparator" w:id="0">
    <w:p w:rsidR="00381745" w:rsidRDefault="00381745" w:rsidP="00B0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745" w:rsidRDefault="00381745" w:rsidP="00B02EF8">
      <w:r>
        <w:separator/>
      </w:r>
    </w:p>
  </w:footnote>
  <w:footnote w:type="continuationSeparator" w:id="0">
    <w:p w:rsidR="00381745" w:rsidRDefault="00381745" w:rsidP="00B02EF8">
      <w:r>
        <w:continuationSeparator/>
      </w:r>
    </w:p>
  </w:footnote>
  <w:footnote w:id="1">
    <w:p w:rsidR="00B02EF8" w:rsidRPr="00B02EF8" w:rsidRDefault="00B02EF8" w:rsidP="00B02EF8">
      <w:pPr>
        <w:ind w:firstLine="284"/>
        <w:jc w:val="both"/>
        <w:rPr>
          <w:rFonts w:ascii="Garamond" w:hAnsi="Garamond"/>
          <w:i/>
          <w:lang w:val="sq-AL"/>
        </w:rPr>
      </w:pPr>
      <w:r w:rsidRPr="00B02EF8">
        <w:rPr>
          <w:rStyle w:val="FootnoteReference"/>
          <w:i/>
        </w:rPr>
        <w:footnoteRef/>
      </w:r>
      <w:r w:rsidRPr="00B02EF8">
        <w:rPr>
          <w:i/>
        </w:rPr>
        <w:t xml:space="preserve"> </w:t>
      </w:r>
      <w:r w:rsidRPr="00B02EF8">
        <w:rPr>
          <w:rFonts w:ascii="Garamond" w:hAnsi="Garamond"/>
          <w:i/>
          <w:lang w:val="sq-AL"/>
        </w:rPr>
        <w:t>vendimi nr. 251, datë 21.12.2020 i ERE-s vendosi  shtyrjen me 30 ditë të vendimmarrjes mbi “Kërkesën e shoqërisë ‘Biopower Green Energy’ sh.p.k., për zgjatjen me 36 muaj të afatit të plotësimit të kushteve të vendimit të licencimit nr. 90, datë 6.8.2008, të</w:t>
      </w:r>
      <w:r>
        <w:rPr>
          <w:rFonts w:ascii="Garamond" w:hAnsi="Garamond"/>
          <w:i/>
          <w:lang w:val="sq-AL"/>
        </w:rPr>
        <w:t xml:space="preserve"> ndryshuar.</w:t>
      </w:r>
    </w:p>
    <w:p w:rsidR="00B02EF8" w:rsidRPr="00B02EF8" w:rsidRDefault="00B02EF8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118F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81745"/>
    <w:rsid w:val="003B3DD8"/>
    <w:rsid w:val="004C3478"/>
    <w:rsid w:val="004E15C6"/>
    <w:rsid w:val="00505A2E"/>
    <w:rsid w:val="00507FA4"/>
    <w:rsid w:val="005C7CDE"/>
    <w:rsid w:val="00626521"/>
    <w:rsid w:val="00775615"/>
    <w:rsid w:val="008001C0"/>
    <w:rsid w:val="009723D5"/>
    <w:rsid w:val="009B365E"/>
    <w:rsid w:val="009C7562"/>
    <w:rsid w:val="00A449EE"/>
    <w:rsid w:val="00B02EF8"/>
    <w:rsid w:val="00BD1D25"/>
    <w:rsid w:val="00BF58DD"/>
    <w:rsid w:val="00C24C1C"/>
    <w:rsid w:val="00C84B66"/>
    <w:rsid w:val="00DC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DC118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DC118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CA76B-FB70-4617-9958-C5A740CEB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Vilma Belishta</cp:lastModifiedBy>
  <cp:revision>2</cp:revision>
  <dcterms:created xsi:type="dcterms:W3CDTF">2021-06-01T08:18:00Z</dcterms:created>
  <dcterms:modified xsi:type="dcterms:W3CDTF">2021-06-01T08:18:00Z</dcterms:modified>
</cp:coreProperties>
</file>