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6D9" w:rsidRDefault="00AE46D9" w:rsidP="00AE46D9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E46D9" w:rsidRDefault="00AE46D9" w:rsidP="00AE46D9">
      <w:pPr>
        <w:pStyle w:val="NumriData"/>
        <w:keepNext w:val="0"/>
      </w:pPr>
      <w:r>
        <w:t xml:space="preserve">Nr.95, datë 14.8. 2008  </w:t>
      </w:r>
    </w:p>
    <w:p w:rsidR="00AE46D9" w:rsidRDefault="00AE46D9" w:rsidP="00AE46D9">
      <w:pPr>
        <w:pStyle w:val="Paragrafi"/>
      </w:pPr>
    </w:p>
    <w:p w:rsidR="00AE46D9" w:rsidRDefault="00AE46D9" w:rsidP="00AE46D9">
      <w:pPr>
        <w:pStyle w:val="Titulli"/>
        <w:keepNext w:val="0"/>
      </w:pPr>
      <w:r>
        <w:t xml:space="preserve">PëR  DISA NDRYSHIME Në VENDIMIN NR.72, DATë 24.6.2008 “PëR  MIRATIMIN E KONTRATËS TIP MES FURNIZUESIT PUBLIK ME SHUMICë  DHE FURNIZUESIT PUBLIK ME PAKICë”  </w:t>
      </w:r>
    </w:p>
    <w:p w:rsidR="00AE46D9" w:rsidRDefault="00AE46D9" w:rsidP="00AE46D9">
      <w:pPr>
        <w:pStyle w:val="Paragrafi"/>
      </w:pPr>
    </w:p>
    <w:p w:rsidR="00AE46D9" w:rsidRDefault="00AE46D9" w:rsidP="0063070C">
      <w:pPr>
        <w:pStyle w:val="BazLigjPropozues"/>
      </w:pPr>
      <w:r>
        <w:t>Në mbështetje të neneve 9 dhe 13 të ligjit 9072, datë 22.5.2003 “Për sektorin e energjisë elektrike”, të ndryshuar, pikës 4.13, germa “A”, pika 2, të Modelit të Tregut të Energjisë Elektrike, të miratuar me vendimin e Këshillit të Ministrave nr.338, datë 19.3.2008, Bordi i Komisionerëve të Entit Rregullator të Sektorit të Energjisë Elektrike (ERE), në mbledhjen e tij të datës 14.8.2008, pasi shqyrtoi propozimin e shoqërisë KESH sh.a. për disa ndryshime në kontratën tip midis furnizuesit publik me shumicë dhe furnizuesit publik me pakicë, lidhur me detyrimet për shërbimin e transmetimit nga ana e blerësit,</w:t>
      </w:r>
    </w:p>
    <w:p w:rsidR="00AE46D9" w:rsidRDefault="00AE46D9" w:rsidP="00AE46D9">
      <w:pPr>
        <w:pStyle w:val="Paragrafi"/>
      </w:pPr>
      <w:r>
        <w:t xml:space="preserve"> </w:t>
      </w:r>
    </w:p>
    <w:p w:rsidR="00AE46D9" w:rsidRDefault="00AE46D9" w:rsidP="00AE46D9">
      <w:pPr>
        <w:pStyle w:val="VENDOSI"/>
        <w:keepNext w:val="0"/>
      </w:pPr>
      <w:r>
        <w:t xml:space="preserve">Vendosi: </w:t>
      </w:r>
    </w:p>
    <w:p w:rsidR="00AE46D9" w:rsidRDefault="00AE46D9" w:rsidP="00AE46D9">
      <w:pPr>
        <w:pStyle w:val="Paragrafi"/>
      </w:pPr>
    </w:p>
    <w:p w:rsidR="00AE46D9" w:rsidRDefault="00AE46D9" w:rsidP="00AE46D9">
      <w:pPr>
        <w:pStyle w:val="Paragrafi"/>
      </w:pPr>
      <w:r>
        <w:t xml:space="preserve">Në vendimin nr.72, datë 24.6.2008 të Bordit të Komisionerëve të ERE-s “Për miratimin e kontratës tip mes furnizuesit publik me shumicë dhe furnizuesit publik me pakicë” bëhen këto ndryshime:  </w:t>
      </w:r>
    </w:p>
    <w:p w:rsidR="00AE46D9" w:rsidRDefault="00AE46D9" w:rsidP="00AE46D9">
      <w:pPr>
        <w:pStyle w:val="Paragrafi"/>
      </w:pPr>
      <w:r>
        <w:t xml:space="preserve">1. Në pikën 3.2, pas fjalëve “... energjisë elektrike të siguruar Blerësit.” shtohen fjalët  “...deri në pikën e lëvrimit, sipas tarifave të miratuara nga ERE.”  </w:t>
      </w:r>
    </w:p>
    <w:p w:rsidR="00AE46D9" w:rsidRDefault="00AE46D9" w:rsidP="00AE46D9">
      <w:pPr>
        <w:pStyle w:val="Paragrafi"/>
      </w:pPr>
      <w:r>
        <w:t xml:space="preserve">2. Në nenin 4 të shtohet pika 3, me këtë përmbajtje:  </w:t>
      </w:r>
    </w:p>
    <w:p w:rsidR="00AE46D9" w:rsidRDefault="00AE46D9" w:rsidP="00AE46D9">
      <w:pPr>
        <w:pStyle w:val="Paragrafi"/>
      </w:pPr>
      <w:r>
        <w:t xml:space="preserve">“3. Blerësi do të jetë përgjegjës për sigurimin e të gjithë kapacitetit, shërbimet ndihmëse dhe shërbimeve të transmetimit të kërkuara dhe të ofruara nga OST-ja dhe/ose që lidhen me blerjen e energjisë elektrike nga Blerësi që nga pika e lëvrimit, një pjesë e të cilave përcaktohen në vijim në këtë marrëveshje, sipas tarifave të miratuara nga ERE.”  </w:t>
      </w:r>
    </w:p>
    <w:p w:rsidR="00AE46D9" w:rsidRDefault="00AE46D9" w:rsidP="00AE46D9">
      <w:pPr>
        <w:pStyle w:val="Paragrafi"/>
      </w:pPr>
      <w:r>
        <w:t xml:space="preserve">Ky vendim hyn në fuqi menjëherë.  </w:t>
      </w:r>
    </w:p>
    <w:p w:rsidR="00AE46D9" w:rsidRDefault="00AE46D9" w:rsidP="00AE46D9">
      <w:pPr>
        <w:pStyle w:val="Paragrafi"/>
      </w:pPr>
      <w:r>
        <w:t xml:space="preserve">Ky vendim botohet në Fletoren Zyrtare.  </w:t>
      </w:r>
    </w:p>
    <w:p w:rsidR="00AE46D9" w:rsidRDefault="00AE46D9" w:rsidP="00AE46D9">
      <w:pPr>
        <w:pStyle w:val="Autoriteti"/>
        <w:keepNext w:val="0"/>
      </w:pPr>
      <w:r>
        <w:t>Kryetari i ERE-s</w:t>
      </w:r>
    </w:p>
    <w:p w:rsidR="00AE46D9" w:rsidRDefault="00AE46D9" w:rsidP="00AE46D9">
      <w:pPr>
        <w:pStyle w:val="AutoritetiEmer"/>
      </w:pPr>
      <w:r>
        <w:t>Bujar Nepravishta</w:t>
      </w:r>
    </w:p>
    <w:sectPr w:rsidR="00AE46D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CA64CB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35C268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418C6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FEAB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AF4C2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3CD4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38B9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4EDC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8AD3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46D9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81CB7"/>
    <w:rsid w:val="004C3478"/>
    <w:rsid w:val="004E15C6"/>
    <w:rsid w:val="00505A2E"/>
    <w:rsid w:val="005C7CDE"/>
    <w:rsid w:val="00626521"/>
    <w:rsid w:val="0063070C"/>
    <w:rsid w:val="009723D5"/>
    <w:rsid w:val="009B365E"/>
    <w:rsid w:val="009C7562"/>
    <w:rsid w:val="00AE46D9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B94393-B43C-4341-9612-AA6511DB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E46D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2019-03-16T19:41:00Z</dcterms:created>
  <dcterms:modified xsi:type="dcterms:W3CDTF">2019-03-16T19:41:00Z</dcterms:modified>
</cp:coreProperties>
</file>