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955" w:rsidRDefault="00992955" w:rsidP="00992955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992955" w:rsidRDefault="00992955" w:rsidP="00992955">
      <w:pPr>
        <w:pStyle w:val="NumriData"/>
        <w:keepNext w:val="0"/>
      </w:pPr>
      <w:r>
        <w:t xml:space="preserve">Nr.96, datë 14.8.2008 </w:t>
      </w:r>
    </w:p>
    <w:p w:rsidR="00992955" w:rsidRDefault="00992955" w:rsidP="00992955">
      <w:pPr>
        <w:pStyle w:val="Paragrafi"/>
      </w:pPr>
    </w:p>
    <w:p w:rsidR="00992955" w:rsidRDefault="00992955" w:rsidP="00992955">
      <w:pPr>
        <w:pStyle w:val="Titulli"/>
        <w:keepNext w:val="0"/>
      </w:pPr>
      <w:r>
        <w:t xml:space="preserve">PëR  DISA NDRYSHIME Në VENDIMIN NR.79, DATë 26.6.2008 “PëR  MIRATIMIN E METODOLOGJISË Së LLOGARITJES së TARIFëS së  SHPËRNDARJES </w:t>
      </w:r>
    </w:p>
    <w:p w:rsidR="00992955" w:rsidRDefault="00992955" w:rsidP="00992955">
      <w:pPr>
        <w:pStyle w:val="Titulli"/>
        <w:keepNext w:val="0"/>
      </w:pPr>
      <w:r>
        <w:t xml:space="preserve">së ENERGJISË ELEKTRIKE”  </w:t>
      </w:r>
    </w:p>
    <w:p w:rsidR="00992955" w:rsidRDefault="00992955" w:rsidP="00992955">
      <w:pPr>
        <w:pStyle w:val="Paragrafi"/>
      </w:pPr>
    </w:p>
    <w:p w:rsidR="00992955" w:rsidRPr="00992955" w:rsidRDefault="00992955" w:rsidP="00992955">
      <w:pPr>
        <w:pStyle w:val="BazLigjPropozues"/>
      </w:pPr>
      <w:r w:rsidRPr="00992955">
        <w:t xml:space="preserve">Në mbështetje të neneve 9, 26 dhe 28 të ligjit nr.9072, datë 22.5.2003 “Për sektorin e energjisë elektrike”, të ndryshuar, Bordi i Komisionerëve, në mbledhjen e tij të datës 14.8.2008, pasi shqyrtoi relacionin e paraqitur nga Drejtoria e Çmimeve dhe Tarifave,  </w:t>
      </w:r>
    </w:p>
    <w:p w:rsidR="00992955" w:rsidRDefault="00992955" w:rsidP="00992955">
      <w:pPr>
        <w:pStyle w:val="Paragrafi"/>
      </w:pPr>
    </w:p>
    <w:p w:rsidR="00992955" w:rsidRDefault="00992955" w:rsidP="00992955">
      <w:pPr>
        <w:pStyle w:val="VENDOSI"/>
        <w:keepNext w:val="0"/>
      </w:pPr>
      <w:r w:rsidRPr="00A742B6">
        <w:rPr>
          <w:rFonts w:eastAsia="MS Mincho"/>
          <w:lang w:eastAsia="en-GB"/>
        </w:rPr>
        <w:t>VENDOSI</w:t>
      </w:r>
      <w:r>
        <w:t xml:space="preserve">:  </w:t>
      </w:r>
    </w:p>
    <w:p w:rsidR="00992955" w:rsidRDefault="00992955" w:rsidP="00992955">
      <w:pPr>
        <w:pStyle w:val="Paragrafi"/>
      </w:pPr>
    </w:p>
    <w:p w:rsidR="00992955" w:rsidRDefault="00992955" w:rsidP="00992955">
      <w:pPr>
        <w:pStyle w:val="Paragrafi"/>
      </w:pPr>
      <w:r>
        <w:t>Në vendimin nr.79, datë 26.6.2008 të Bordit të Komisionereve të ERE-s “Për miratimin e Metodologjisë së Llogaritjes së Tarifës së Shpërndarjes së Energjisë Elektrike” bëhen këto ndryshime:</w:t>
      </w:r>
    </w:p>
    <w:p w:rsidR="00992955" w:rsidRDefault="00992955" w:rsidP="00992955">
      <w:pPr>
        <w:pStyle w:val="Paragrafi"/>
      </w:pPr>
      <w:r>
        <w:t xml:space="preserve">1. Pika 14.1 ndryshohet si vijon:  </w:t>
      </w:r>
    </w:p>
    <w:p w:rsidR="00992955" w:rsidRDefault="00992955" w:rsidP="00992955">
      <w:pPr>
        <w:pStyle w:val="Paragrafi"/>
      </w:pPr>
      <w:r>
        <w:t>“14.1 Periudhat rregullatore do të jenë sipas Deklaratës Rregullatore për zbatimin e metodologjive të llogaritjes së tarifave, e cila miratohet nga ERE.”.</w:t>
      </w:r>
    </w:p>
    <w:p w:rsidR="00992955" w:rsidRDefault="00992955" w:rsidP="00992955">
      <w:pPr>
        <w:pStyle w:val="Paragrafi"/>
      </w:pPr>
      <w:r>
        <w:t xml:space="preserve">  </w:t>
      </w:r>
    </w:p>
    <w:p w:rsidR="00992955" w:rsidRDefault="00992955" w:rsidP="00992955">
      <w:pPr>
        <w:pStyle w:val="Paragrafi"/>
      </w:pPr>
      <w:r>
        <w:t xml:space="preserve">2. Në pikën 14.6 fjalia e fundit shfuqizohet.  </w:t>
      </w:r>
    </w:p>
    <w:p w:rsidR="00992955" w:rsidRDefault="00992955" w:rsidP="00992955">
      <w:pPr>
        <w:pStyle w:val="Paragrafi"/>
      </w:pPr>
      <w:r>
        <w:t xml:space="preserve">3. Pika 14.7 shfuqizohet. </w:t>
      </w:r>
    </w:p>
    <w:p w:rsidR="00992955" w:rsidRDefault="00992955" w:rsidP="00992955">
      <w:pPr>
        <w:pStyle w:val="Paragrafi"/>
      </w:pPr>
      <w:r>
        <w:t xml:space="preserve">Ky vendim hyn në fuqi menjëherë.  </w:t>
      </w:r>
    </w:p>
    <w:p w:rsidR="00992955" w:rsidRDefault="00992955" w:rsidP="00992955">
      <w:pPr>
        <w:pStyle w:val="Paragrafi"/>
      </w:pPr>
      <w:r>
        <w:t xml:space="preserve">Ky vendim botohet në Fletoren Zyrtare. </w:t>
      </w:r>
    </w:p>
    <w:p w:rsidR="00992955" w:rsidRDefault="00992955" w:rsidP="00992955">
      <w:pPr>
        <w:pStyle w:val="Paragrafi"/>
        <w:rPr>
          <w:rFonts w:eastAsia="MS Mincho"/>
        </w:rPr>
      </w:pPr>
    </w:p>
    <w:p w:rsidR="00992955" w:rsidRDefault="00992955" w:rsidP="00992955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Kryetari i ERE-s</w:t>
      </w:r>
    </w:p>
    <w:p w:rsidR="00992955" w:rsidRDefault="00992955" w:rsidP="00992955">
      <w:pPr>
        <w:pStyle w:val="AutoritetiEmer"/>
        <w:rPr>
          <w:rFonts w:eastAsia="MS Mincho"/>
        </w:rPr>
      </w:pPr>
      <w:r>
        <w:rPr>
          <w:rFonts w:eastAsia="MS Mincho"/>
        </w:rPr>
        <w:t>Bujar Nepravishta</w:t>
      </w:r>
    </w:p>
    <w:sectPr w:rsidR="0099295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2955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33F3C"/>
    <w:rsid w:val="009723D5"/>
    <w:rsid w:val="0099295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BD8165-C267-4763-A1E6-0DB58AD5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9295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2019-03-16T19:41:00Z</dcterms:created>
  <dcterms:modified xsi:type="dcterms:W3CDTF">2019-03-16T19:41:00Z</dcterms:modified>
</cp:coreProperties>
</file>