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6D37" w:rsidRPr="00741343" w:rsidRDefault="007F6D37" w:rsidP="007F6D37">
      <w:pPr>
        <w:pStyle w:val="Akti"/>
        <w:keepNext w:val="0"/>
        <w:rPr>
          <w:lang w:val="de-DE"/>
        </w:rPr>
      </w:pPr>
      <w:bookmarkStart w:id="0" w:name="_GoBack"/>
      <w:bookmarkEnd w:id="0"/>
      <w:r w:rsidRPr="00741343">
        <w:rPr>
          <w:lang w:val="de-DE"/>
        </w:rPr>
        <w:t xml:space="preserve">Vendim  </w:t>
      </w:r>
    </w:p>
    <w:p w:rsidR="007F6D37" w:rsidRPr="00741343" w:rsidRDefault="007F6D37" w:rsidP="007F6D37">
      <w:pPr>
        <w:pStyle w:val="NumriData"/>
        <w:keepNext w:val="0"/>
        <w:rPr>
          <w:lang w:val="de-DE"/>
        </w:rPr>
      </w:pPr>
      <w:r w:rsidRPr="00741343">
        <w:rPr>
          <w:lang w:val="de-DE"/>
        </w:rPr>
        <w:t xml:space="preserve">Nr.101, datë 26.8.2008  </w:t>
      </w:r>
    </w:p>
    <w:p w:rsidR="007F6D37" w:rsidRPr="00AE25A0" w:rsidRDefault="007F6D37" w:rsidP="007F6D37">
      <w:pPr>
        <w:pStyle w:val="Paragrafi"/>
        <w:rPr>
          <w:sz w:val="14"/>
          <w:lang w:val="de-DE"/>
        </w:rPr>
      </w:pPr>
    </w:p>
    <w:p w:rsidR="007F6D37" w:rsidRPr="00741343" w:rsidRDefault="007F6D37" w:rsidP="007F6D37">
      <w:pPr>
        <w:pStyle w:val="Titulli"/>
        <w:keepNext w:val="0"/>
        <w:rPr>
          <w:lang w:val="de-DE"/>
        </w:rPr>
      </w:pPr>
      <w:r w:rsidRPr="00741343">
        <w:rPr>
          <w:lang w:val="de-DE"/>
        </w:rPr>
        <w:t>Pë</w:t>
      </w:r>
      <w:r>
        <w:rPr>
          <w:lang w:val="de-DE"/>
        </w:rPr>
        <w:t xml:space="preserve">R </w:t>
      </w:r>
      <w:r w:rsidRPr="00741343">
        <w:rPr>
          <w:lang w:val="de-DE"/>
        </w:rPr>
        <w:t xml:space="preserve">MIRATIMIN E KODIT Të MATJES Së ENERGJISë ELEKTRIKE  </w:t>
      </w:r>
    </w:p>
    <w:p w:rsidR="007F6D37" w:rsidRDefault="007F6D37" w:rsidP="007F6D37">
      <w:pPr>
        <w:pStyle w:val="Paragrafi"/>
        <w:rPr>
          <w:lang w:val="de-DE"/>
        </w:rPr>
      </w:pPr>
    </w:p>
    <w:p w:rsidR="007F6D37" w:rsidRPr="00741343" w:rsidRDefault="007F6D37" w:rsidP="007F6D37">
      <w:pPr>
        <w:pStyle w:val="BazLigjPropozues"/>
        <w:keepNext w:val="0"/>
        <w:rPr>
          <w:lang w:val="de-DE"/>
        </w:rPr>
      </w:pPr>
      <w:r w:rsidRPr="00741343">
        <w:rPr>
          <w:lang w:val="de-DE"/>
        </w:rPr>
        <w:t>Në mbështetje të neneve 9</w:t>
      </w:r>
      <w:r>
        <w:rPr>
          <w:lang w:val="de-DE"/>
        </w:rPr>
        <w:t xml:space="preserve"> dhe 55 të ligjit n</w:t>
      </w:r>
      <w:r w:rsidRPr="00741343">
        <w:rPr>
          <w:lang w:val="de-DE"/>
        </w:rPr>
        <w:t>r.9072, datë 22.5.2003 “Pë</w:t>
      </w:r>
      <w:r>
        <w:rPr>
          <w:lang w:val="de-DE"/>
        </w:rPr>
        <w:t>r s</w:t>
      </w:r>
      <w:r w:rsidRPr="00741343">
        <w:rPr>
          <w:lang w:val="de-DE"/>
        </w:rPr>
        <w:t>ektorin e energjisë elektrike”</w:t>
      </w:r>
      <w:r>
        <w:rPr>
          <w:lang w:val="de-DE"/>
        </w:rPr>
        <w:t>,</w:t>
      </w:r>
      <w:r w:rsidRPr="00741343">
        <w:rPr>
          <w:lang w:val="de-DE"/>
        </w:rPr>
        <w:t xml:space="preserve"> të ndryshuar, vendimit të Këshillit të Ministrave  nr.338, datë</w:t>
      </w:r>
      <w:r>
        <w:rPr>
          <w:lang w:val="de-DE"/>
        </w:rPr>
        <w:t xml:space="preserve"> 19.3.2007</w:t>
      </w:r>
      <w:r w:rsidRPr="00741343">
        <w:rPr>
          <w:lang w:val="de-DE"/>
        </w:rPr>
        <w:t xml:space="preserve"> “Për mirati</w:t>
      </w:r>
      <w:r>
        <w:rPr>
          <w:lang w:val="de-DE"/>
        </w:rPr>
        <w:t>m</w:t>
      </w:r>
      <w:r w:rsidRPr="00741343">
        <w:rPr>
          <w:lang w:val="de-DE"/>
        </w:rPr>
        <w:t>in e modelit të tregut të energjisë elekt</w:t>
      </w:r>
      <w:r>
        <w:rPr>
          <w:lang w:val="de-DE"/>
        </w:rPr>
        <w:t>rike” pika 7, si dhe shtojca E, v</w:t>
      </w:r>
      <w:r w:rsidRPr="00741343">
        <w:rPr>
          <w:lang w:val="de-DE"/>
        </w:rPr>
        <w:t>endimit të Bordit të</w:t>
      </w:r>
      <w:r>
        <w:rPr>
          <w:lang w:val="de-DE"/>
        </w:rPr>
        <w:t xml:space="preserve"> Komisionerë</w:t>
      </w:r>
      <w:r w:rsidRPr="00741343">
        <w:rPr>
          <w:lang w:val="de-DE"/>
        </w:rPr>
        <w:t>ve nr.53</w:t>
      </w:r>
      <w:r>
        <w:rPr>
          <w:lang w:val="de-DE"/>
        </w:rPr>
        <w:t>,</w:t>
      </w:r>
      <w:r w:rsidRPr="00741343">
        <w:rPr>
          <w:lang w:val="de-DE"/>
        </w:rPr>
        <w:t xml:space="preserve"> datë 23.5.2008 “Për fillimin e procedurave për disa ndryshime në kodin e funksionim</w:t>
      </w:r>
      <w:r>
        <w:rPr>
          <w:lang w:val="de-DE"/>
        </w:rPr>
        <w:t>i</w:t>
      </w:r>
      <w:r w:rsidRPr="00741343">
        <w:rPr>
          <w:lang w:val="de-DE"/>
        </w:rPr>
        <w:t>t, të shpërndarjes së</w:t>
      </w:r>
      <w:r>
        <w:rPr>
          <w:lang w:val="de-DE"/>
        </w:rPr>
        <w:t xml:space="preserve"> energjis</w:t>
      </w:r>
      <w:r w:rsidRPr="00741343">
        <w:rPr>
          <w:lang w:val="de-DE"/>
        </w:rPr>
        <w:t>ë elektrike, kodin e sistemit të transmetimit, dhe kodin e matjes së energjisë</w:t>
      </w:r>
      <w:r>
        <w:rPr>
          <w:lang w:val="de-DE"/>
        </w:rPr>
        <w:t xml:space="preserve"> elektrike”, Bordi i Komisionerë</w:t>
      </w:r>
      <w:r w:rsidRPr="00741343">
        <w:rPr>
          <w:lang w:val="de-DE"/>
        </w:rPr>
        <w:t>ve të ERE-s, në mbledhjen e tij të datës 26.8.2008, pasi shqyrtoi dhe analizoi draftin e kodit t</w:t>
      </w:r>
      <w:r>
        <w:rPr>
          <w:lang w:val="de-DE"/>
        </w:rPr>
        <w:t>ë matjes së</w:t>
      </w:r>
      <w:r w:rsidRPr="00741343">
        <w:rPr>
          <w:lang w:val="de-DE"/>
        </w:rPr>
        <w:t xml:space="preserve"> energjisë elektrike të përgatitur nga ana e Drejtorisë së Licencimit dhe Monitorimit të Tregut dhe Drejtoris</w:t>
      </w:r>
      <w:r>
        <w:rPr>
          <w:lang w:val="de-DE"/>
        </w:rPr>
        <w:t>ë Jur</w:t>
      </w:r>
      <w:r w:rsidRPr="00741343">
        <w:rPr>
          <w:lang w:val="de-DE"/>
        </w:rPr>
        <w:t xml:space="preserve">idike dhe Mbrojtjes së Konsumatorit, </w:t>
      </w:r>
    </w:p>
    <w:p w:rsidR="007F6D37" w:rsidRPr="002F1E99" w:rsidRDefault="007F6D37" w:rsidP="007F6D37">
      <w:pPr>
        <w:pStyle w:val="Paragrafi"/>
        <w:rPr>
          <w:lang w:val="de-DE"/>
        </w:rPr>
      </w:pPr>
    </w:p>
    <w:p w:rsidR="007F6D37" w:rsidRPr="00741343" w:rsidRDefault="007F6D37" w:rsidP="007F6D37">
      <w:pPr>
        <w:pStyle w:val="VENDOSI"/>
        <w:keepNext w:val="0"/>
        <w:rPr>
          <w:lang w:val="de-DE"/>
        </w:rPr>
      </w:pPr>
      <w:r w:rsidRPr="00741343">
        <w:rPr>
          <w:lang w:val="de-DE"/>
        </w:rPr>
        <w:t xml:space="preserve">VENDOSI: </w:t>
      </w:r>
    </w:p>
    <w:p w:rsidR="007F6D37" w:rsidRPr="00741343" w:rsidRDefault="007F6D37" w:rsidP="007F6D37">
      <w:pPr>
        <w:pStyle w:val="Paragrafi"/>
        <w:rPr>
          <w:szCs w:val="22"/>
          <w:lang w:val="de-DE"/>
        </w:rPr>
      </w:pPr>
    </w:p>
    <w:p w:rsidR="007F6D37" w:rsidRDefault="007F6D37" w:rsidP="007F6D37">
      <w:pPr>
        <w:pStyle w:val="Paragrafi"/>
        <w:rPr>
          <w:szCs w:val="22"/>
          <w:lang w:val="de-DE"/>
        </w:rPr>
      </w:pPr>
      <w:r w:rsidRPr="00741343">
        <w:rPr>
          <w:szCs w:val="22"/>
          <w:lang w:val="de-DE"/>
        </w:rPr>
        <w:t xml:space="preserve">1.  </w:t>
      </w:r>
      <w:r>
        <w:rPr>
          <w:szCs w:val="22"/>
          <w:lang w:val="de-DE"/>
        </w:rPr>
        <w:t>Miratimin e k</w:t>
      </w:r>
      <w:r w:rsidRPr="002F1E99">
        <w:rPr>
          <w:szCs w:val="22"/>
          <w:lang w:val="de-DE"/>
        </w:rPr>
        <w:t>odit t</w:t>
      </w:r>
      <w:r>
        <w:rPr>
          <w:szCs w:val="22"/>
          <w:lang w:val="de-DE"/>
        </w:rPr>
        <w:t>ë m</w:t>
      </w:r>
      <w:r w:rsidRPr="002F1E99">
        <w:rPr>
          <w:szCs w:val="22"/>
          <w:lang w:val="de-DE"/>
        </w:rPr>
        <w:t>atjes s</w:t>
      </w:r>
      <w:r>
        <w:rPr>
          <w:szCs w:val="22"/>
          <w:lang w:val="de-DE"/>
        </w:rPr>
        <w:t>ë energjise e</w:t>
      </w:r>
      <w:r w:rsidRPr="002F1E99">
        <w:rPr>
          <w:szCs w:val="22"/>
          <w:lang w:val="de-DE"/>
        </w:rPr>
        <w:t xml:space="preserve">lektrike. </w:t>
      </w:r>
    </w:p>
    <w:p w:rsidR="007F6D37" w:rsidRPr="002F1E99" w:rsidRDefault="007F6D37" w:rsidP="007F6D37">
      <w:pPr>
        <w:pStyle w:val="Paragrafi"/>
        <w:rPr>
          <w:lang w:val="de-DE"/>
        </w:rPr>
      </w:pPr>
      <w:r>
        <w:rPr>
          <w:szCs w:val="22"/>
          <w:lang w:val="de-DE"/>
        </w:rPr>
        <w:t>(Kodi bashkël</w:t>
      </w:r>
      <w:r w:rsidRPr="002F1E99">
        <w:rPr>
          <w:szCs w:val="22"/>
          <w:lang w:val="de-DE"/>
        </w:rPr>
        <w:t>idhur k</w:t>
      </w:r>
      <w:r>
        <w:rPr>
          <w:szCs w:val="22"/>
          <w:lang w:val="de-DE"/>
        </w:rPr>
        <w:t>ë</w:t>
      </w:r>
      <w:r w:rsidRPr="002F1E99">
        <w:rPr>
          <w:szCs w:val="22"/>
          <w:lang w:val="de-DE"/>
        </w:rPr>
        <w:t>tij vendi</w:t>
      </w:r>
      <w:r>
        <w:rPr>
          <w:szCs w:val="22"/>
          <w:lang w:val="de-DE"/>
        </w:rPr>
        <w:t>mi</w:t>
      </w:r>
      <w:r w:rsidRPr="002F1E99">
        <w:rPr>
          <w:szCs w:val="22"/>
          <w:lang w:val="de-DE"/>
        </w:rPr>
        <w:t xml:space="preserve">). </w:t>
      </w:r>
    </w:p>
    <w:p w:rsidR="007F6D37" w:rsidRPr="00741343" w:rsidRDefault="007F6D37" w:rsidP="007F6D37">
      <w:pPr>
        <w:pStyle w:val="Paragrafi"/>
        <w:rPr>
          <w:lang w:val="de-DE"/>
        </w:rPr>
      </w:pPr>
      <w:r>
        <w:rPr>
          <w:szCs w:val="22"/>
          <w:lang w:val="de-DE"/>
        </w:rPr>
        <w:t>2. Shfuqizimin e v</w:t>
      </w:r>
      <w:r w:rsidRPr="00741343">
        <w:rPr>
          <w:szCs w:val="22"/>
          <w:lang w:val="de-DE"/>
        </w:rPr>
        <w:t>endimit nr.18, dat</w:t>
      </w:r>
      <w:r>
        <w:rPr>
          <w:szCs w:val="22"/>
          <w:lang w:val="de-DE"/>
        </w:rPr>
        <w:t>ë 29.3.2005 “Pë</w:t>
      </w:r>
      <w:r w:rsidRPr="00741343">
        <w:rPr>
          <w:szCs w:val="22"/>
          <w:lang w:val="de-DE"/>
        </w:rPr>
        <w:t>r mirati</w:t>
      </w:r>
      <w:r>
        <w:rPr>
          <w:szCs w:val="22"/>
          <w:lang w:val="de-DE"/>
        </w:rPr>
        <w:t>m</w:t>
      </w:r>
      <w:r w:rsidRPr="00741343">
        <w:rPr>
          <w:szCs w:val="22"/>
          <w:lang w:val="de-DE"/>
        </w:rPr>
        <w:t>in e kodit të matjes së energjis</w:t>
      </w:r>
      <w:r>
        <w:rPr>
          <w:szCs w:val="22"/>
          <w:lang w:val="de-DE"/>
        </w:rPr>
        <w:t>ë</w:t>
      </w:r>
      <w:r w:rsidRPr="00741343">
        <w:rPr>
          <w:szCs w:val="22"/>
          <w:lang w:val="de-DE"/>
        </w:rPr>
        <w:t xml:space="preserve"> elektrike”. </w:t>
      </w:r>
      <w:r w:rsidRPr="00741343">
        <w:rPr>
          <w:lang w:val="de-DE"/>
        </w:rPr>
        <w:t xml:space="preserve"> </w:t>
      </w:r>
    </w:p>
    <w:p w:rsidR="007F6D37" w:rsidRDefault="007F6D37" w:rsidP="007F6D37">
      <w:pPr>
        <w:pStyle w:val="Paragrafi"/>
        <w:rPr>
          <w:szCs w:val="22"/>
        </w:rPr>
      </w:pPr>
      <w:r w:rsidRPr="00767C45">
        <w:rPr>
          <w:szCs w:val="22"/>
        </w:rPr>
        <w:t>Ky vendim hyn n</w:t>
      </w:r>
      <w:r>
        <w:rPr>
          <w:szCs w:val="22"/>
        </w:rPr>
        <w:t>ë</w:t>
      </w:r>
      <w:r w:rsidRPr="00767C45">
        <w:rPr>
          <w:szCs w:val="22"/>
        </w:rPr>
        <w:t xml:space="preserve"> fuqi 15 di</w:t>
      </w:r>
      <w:r>
        <w:rPr>
          <w:szCs w:val="22"/>
        </w:rPr>
        <w:t>të</w:t>
      </w:r>
      <w:r w:rsidRPr="00767C45">
        <w:rPr>
          <w:szCs w:val="22"/>
        </w:rPr>
        <w:t xml:space="preserve"> pas botimit</w:t>
      </w:r>
      <w:r>
        <w:rPr>
          <w:szCs w:val="22"/>
        </w:rPr>
        <w:t xml:space="preserve"> </w:t>
      </w:r>
      <w:r w:rsidRPr="00767C45">
        <w:rPr>
          <w:szCs w:val="22"/>
        </w:rPr>
        <w:t xml:space="preserve">në Fletoren Zyrtare. </w:t>
      </w:r>
    </w:p>
    <w:p w:rsidR="007F6D37" w:rsidRDefault="007F6D37" w:rsidP="007F6D37">
      <w:pPr>
        <w:pStyle w:val="Paragrafi"/>
        <w:rPr>
          <w:szCs w:val="22"/>
        </w:rPr>
      </w:pPr>
    </w:p>
    <w:p w:rsidR="007F6D37" w:rsidRDefault="007F6D37" w:rsidP="007F6D37">
      <w:pPr>
        <w:pStyle w:val="Autoriteti"/>
        <w:keepNext w:val="0"/>
      </w:pPr>
      <w:r>
        <w:t>Kryetari i ERE-s</w:t>
      </w:r>
    </w:p>
    <w:p w:rsidR="007F6D37" w:rsidRDefault="007F6D37" w:rsidP="007F6D37">
      <w:pPr>
        <w:pStyle w:val="AutoritetiEmer"/>
      </w:pPr>
      <w:r>
        <w:t>Bujar Nepravishta</w:t>
      </w:r>
    </w:p>
    <w:sectPr w:rsidR="007F6D3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F6D37"/>
    <w:rsid w:val="00093BA7"/>
    <w:rsid w:val="00155FB1"/>
    <w:rsid w:val="00427864"/>
    <w:rsid w:val="007F6D37"/>
    <w:rsid w:val="008D1F46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92C7534-E566-44EC-9237-40EF018A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427864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2786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27864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27864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27864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27864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42786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42786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427864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427864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27864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27864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2786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2786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2786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2786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427864"/>
    <w:pPr>
      <w:spacing w:after="120"/>
      <w:jc w:val="both"/>
    </w:pPr>
    <w:rPr>
      <w:rFonts w:ascii="Bookman Old Style" w:eastAsia="MS Mincho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42786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427864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427864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427864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427864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427864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427864"/>
    <w:pPr>
      <w:widowControl w:val="0"/>
    </w:pPr>
    <w:rPr>
      <w:rFonts w:ascii="CG Times" w:eastAsia="MS Mincho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42786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27864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427864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27864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42786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427864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427864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27864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27864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427864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427864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427864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27864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42786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427864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427864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427864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427864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427864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42786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427864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427864"/>
    <w:pPr>
      <w:widowControl w:val="0"/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427864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427864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427864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427864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427864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427864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427864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27864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427864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27864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427864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427864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27864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427864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42786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427864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427864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27864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427864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42786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427864"/>
    <w:pP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427864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427864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27864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427864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0">
    <w:name w:val="xl30"/>
    <w:basedOn w:val="Normal"/>
    <w:rsid w:val="0042786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1">
    <w:name w:val="xl31"/>
    <w:basedOn w:val="Normal"/>
    <w:rsid w:val="00427864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2">
    <w:name w:val="xl32"/>
    <w:basedOn w:val="Normal"/>
    <w:rsid w:val="0042786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33">
    <w:name w:val="xl33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427864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  <w:lang w:eastAsia="en-GB"/>
    </w:rPr>
  </w:style>
  <w:style w:type="paragraph" w:customStyle="1" w:styleId="xl40">
    <w:name w:val="xl40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42786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42786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42786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427864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427864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7F6D37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 </vt:lpstr>
    </vt:vector>
  </TitlesOfParts>
  <Company>QPZ</Company>
  <LinksUpToDate>false</LinksUpToDate>
  <CharactersWithSpaces>1194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 </dc:title>
  <dc:subject/>
  <dc:creator>Nisida</dc:creator>
  <cp:keywords/>
  <dc:description/>
  <cp:lastModifiedBy>Inida Noga</cp:lastModifiedBy>
  <cp:revision>2</cp:revision>
  <dcterms:created xsi:type="dcterms:W3CDTF">2019-03-16T19:46:00Z</dcterms:created>
  <dcterms:modified xsi:type="dcterms:W3CDTF">2019-03-16T19:46:00Z</dcterms:modified>
</cp:coreProperties>
</file>