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76C" w:rsidRPr="00BC1300" w:rsidRDefault="007E176C" w:rsidP="007E176C">
      <w:pPr>
        <w:pStyle w:val="Akti"/>
        <w:keepNext w:val="0"/>
        <w:rPr>
          <w:rFonts w:eastAsia="MS Mincho"/>
          <w:lang w:eastAsia="en-GB"/>
        </w:rPr>
      </w:pPr>
      <w:bookmarkStart w:id="0" w:name="_GoBack"/>
      <w:bookmarkEnd w:id="0"/>
      <w:r>
        <w:rPr>
          <w:rFonts w:eastAsia="MS Mincho"/>
          <w:lang w:eastAsia="en-GB"/>
        </w:rPr>
        <w:t>V</w:t>
      </w:r>
      <w:r w:rsidRPr="00BC1300">
        <w:rPr>
          <w:rFonts w:eastAsia="MS Mincho"/>
          <w:lang w:eastAsia="en-GB"/>
        </w:rPr>
        <w:t>ENDIM</w:t>
      </w:r>
    </w:p>
    <w:p w:rsidR="007E176C" w:rsidRPr="00BC1300" w:rsidRDefault="007E176C" w:rsidP="007E176C">
      <w:pPr>
        <w:pStyle w:val="NumriData"/>
        <w:keepNext w:val="0"/>
        <w:rPr>
          <w:rFonts w:eastAsia="MS Mincho"/>
          <w:lang w:eastAsia="en-GB"/>
        </w:rPr>
      </w:pPr>
      <w:r w:rsidRPr="00BC1300">
        <w:rPr>
          <w:rFonts w:eastAsia="MS Mincho"/>
          <w:lang w:eastAsia="en-GB"/>
        </w:rPr>
        <w:t>Nr.</w:t>
      </w:r>
      <w:r>
        <w:rPr>
          <w:rFonts w:eastAsia="MS Mincho"/>
          <w:lang w:eastAsia="en-GB"/>
        </w:rPr>
        <w:t>1</w:t>
      </w:r>
      <w:r w:rsidRPr="00BC1300">
        <w:rPr>
          <w:rFonts w:eastAsia="MS Mincho"/>
          <w:lang w:eastAsia="en-GB"/>
        </w:rPr>
        <w:t>06</w:t>
      </w:r>
      <w:r>
        <w:rPr>
          <w:rFonts w:eastAsia="MS Mincho"/>
          <w:lang w:eastAsia="en-GB"/>
        </w:rPr>
        <w:t>, d</w:t>
      </w:r>
      <w:r w:rsidRPr="00BC1300">
        <w:rPr>
          <w:rFonts w:eastAsia="MS Mincho"/>
          <w:lang w:eastAsia="en-GB"/>
        </w:rPr>
        <w:t>atë</w:t>
      </w:r>
      <w:r>
        <w:rPr>
          <w:rFonts w:eastAsia="MS Mincho"/>
          <w:lang w:eastAsia="en-GB"/>
        </w:rPr>
        <w:t xml:space="preserve"> </w:t>
      </w:r>
      <w:r w:rsidRPr="00BC1300">
        <w:rPr>
          <w:rFonts w:eastAsia="MS Mincho"/>
          <w:lang w:eastAsia="en-GB"/>
        </w:rPr>
        <w:t>4.9.2008</w:t>
      </w:r>
    </w:p>
    <w:p w:rsidR="007E176C" w:rsidRPr="003236C5" w:rsidRDefault="007E176C" w:rsidP="007E176C">
      <w:pPr>
        <w:pStyle w:val="Paragrafi"/>
        <w:rPr>
          <w:rFonts w:eastAsia="MS Mincho"/>
          <w:sz w:val="10"/>
          <w:lang w:val="en-GB" w:eastAsia="en-GB"/>
        </w:rPr>
      </w:pPr>
    </w:p>
    <w:p w:rsidR="007E176C" w:rsidRPr="00BC1300" w:rsidRDefault="007E176C" w:rsidP="007E176C">
      <w:pPr>
        <w:pStyle w:val="Titulli"/>
        <w:keepNext w:val="0"/>
        <w:rPr>
          <w:rFonts w:eastAsia="MS Mincho"/>
          <w:lang w:eastAsia="en-GB"/>
        </w:rPr>
      </w:pPr>
      <w:r w:rsidRPr="00BC1300">
        <w:rPr>
          <w:rFonts w:eastAsia="MS Mincho"/>
          <w:lang w:eastAsia="en-GB"/>
        </w:rPr>
        <w:t>PËR</w:t>
      </w:r>
      <w:r>
        <w:rPr>
          <w:rFonts w:eastAsia="MS Mincho"/>
          <w:lang w:eastAsia="en-GB"/>
        </w:rPr>
        <w:t xml:space="preserve"> </w:t>
      </w:r>
      <w:r w:rsidRPr="00BC1300">
        <w:rPr>
          <w:rFonts w:eastAsia="MS Mincho"/>
          <w:lang w:eastAsia="en-GB"/>
        </w:rPr>
        <w:t>F</w:t>
      </w:r>
      <w:r>
        <w:rPr>
          <w:rFonts w:eastAsia="MS Mincho"/>
          <w:lang w:eastAsia="en-GB"/>
        </w:rPr>
        <w:t>ILLIMIN E PROc</w:t>
      </w:r>
      <w:r w:rsidRPr="00BC1300">
        <w:rPr>
          <w:rFonts w:eastAsia="MS Mincho"/>
          <w:lang w:eastAsia="en-GB"/>
        </w:rPr>
        <w:t>EDURAVE PËR MIRATIMIN E “KONTRATËS PËR FURNIZIMIN ME ENERGJI ELEKT</w:t>
      </w:r>
      <w:r>
        <w:rPr>
          <w:rFonts w:eastAsia="MS Mincho"/>
          <w:lang w:eastAsia="en-GB"/>
        </w:rPr>
        <w:t>RIKE NDËRMJET SHOQËRISË KESH SHA (</w:t>
      </w:r>
      <w:r w:rsidRPr="00BC1300">
        <w:rPr>
          <w:rFonts w:eastAsia="MS Mincho"/>
          <w:lang w:eastAsia="en-GB"/>
        </w:rPr>
        <w:t>FURNIZUESI PUBLIK ME SHU</w:t>
      </w:r>
      <w:r>
        <w:rPr>
          <w:rFonts w:eastAsia="MS Mincho"/>
          <w:lang w:eastAsia="en-GB"/>
        </w:rPr>
        <w:t>MICË) DHE SHOQËRISË OSSH SHA (</w:t>
      </w:r>
      <w:r w:rsidRPr="00BC1300">
        <w:rPr>
          <w:rFonts w:eastAsia="MS Mincho"/>
          <w:lang w:eastAsia="en-GB"/>
        </w:rPr>
        <w:t>FURNIZUESIT P</w:t>
      </w:r>
      <w:r>
        <w:rPr>
          <w:rFonts w:eastAsia="MS Mincho"/>
          <w:lang w:eastAsia="en-GB"/>
        </w:rPr>
        <w:t>UBLIK ME PAKICË) PËR PERIUDHËN 1.7.2008 DERI MË  31.12.2008</w:t>
      </w:r>
    </w:p>
    <w:p w:rsidR="007E176C" w:rsidRPr="003236C5" w:rsidRDefault="007E176C" w:rsidP="007E176C">
      <w:pPr>
        <w:pStyle w:val="Paragrafi"/>
        <w:rPr>
          <w:rFonts w:eastAsia="MS Mincho"/>
          <w:sz w:val="8"/>
          <w:lang w:val="en-GB" w:eastAsia="en-GB"/>
        </w:rPr>
      </w:pPr>
    </w:p>
    <w:p w:rsidR="007E176C" w:rsidRPr="00BC1300" w:rsidRDefault="007E176C" w:rsidP="007E176C">
      <w:pPr>
        <w:pStyle w:val="BazLigjPropozues"/>
        <w:keepNext w:val="0"/>
        <w:rPr>
          <w:rFonts w:eastAsia="MS Mincho"/>
          <w:lang w:eastAsia="en-GB"/>
        </w:rPr>
      </w:pPr>
      <w:r w:rsidRPr="00BC1300">
        <w:rPr>
          <w:rFonts w:eastAsia="MS Mincho"/>
          <w:lang w:eastAsia="en-GB"/>
        </w:rPr>
        <w:t>Në mbështetje të neneve</w:t>
      </w:r>
      <w:r>
        <w:rPr>
          <w:rFonts w:eastAsia="MS Mincho"/>
          <w:lang w:eastAsia="en-GB"/>
        </w:rPr>
        <w:t xml:space="preserve"> 9 dhe 26 të l</w:t>
      </w:r>
      <w:r w:rsidRPr="00BC1300">
        <w:rPr>
          <w:rFonts w:eastAsia="MS Mincho"/>
          <w:lang w:eastAsia="en-GB"/>
        </w:rPr>
        <w:t xml:space="preserve">igjit </w:t>
      </w:r>
      <w:r>
        <w:rPr>
          <w:rFonts w:eastAsia="MS Mincho"/>
          <w:lang w:eastAsia="en-GB"/>
        </w:rPr>
        <w:t xml:space="preserve">nr.9072, datë 22.5.2003 “Për sektorin e energjisë elektrike”, të ndryshuar, pikës 7 germa “f”, paragrafi 5,  të  modelit të  tregut të energjisë elektrike, miratuar me  vendimin e </w:t>
      </w:r>
      <w:r w:rsidRPr="00BC1300">
        <w:rPr>
          <w:rFonts w:eastAsia="MS Mincho"/>
          <w:lang w:eastAsia="en-GB"/>
        </w:rPr>
        <w:t>K</w:t>
      </w:r>
      <w:r>
        <w:rPr>
          <w:rFonts w:eastAsia="MS Mincho"/>
          <w:lang w:eastAsia="en-GB"/>
        </w:rPr>
        <w:t xml:space="preserve">ëshillit të </w:t>
      </w:r>
      <w:r w:rsidRPr="00BC1300">
        <w:rPr>
          <w:rFonts w:eastAsia="MS Mincho"/>
          <w:lang w:eastAsia="en-GB"/>
        </w:rPr>
        <w:t>M</w:t>
      </w:r>
      <w:r>
        <w:rPr>
          <w:rFonts w:eastAsia="MS Mincho"/>
          <w:lang w:eastAsia="en-GB"/>
        </w:rPr>
        <w:t>inistrave nr.338, datë 19.3.2008, pikës V.1, të rregullave të  tregut të e</w:t>
      </w:r>
      <w:r w:rsidRPr="00BC1300">
        <w:rPr>
          <w:rFonts w:eastAsia="MS Mincho"/>
          <w:lang w:eastAsia="en-GB"/>
        </w:rPr>
        <w:t>nerg</w:t>
      </w:r>
      <w:r>
        <w:rPr>
          <w:rFonts w:eastAsia="MS Mincho"/>
          <w:lang w:eastAsia="en-GB"/>
        </w:rPr>
        <w:t>jisë elektrike, të miratuara me v</w:t>
      </w:r>
      <w:r w:rsidRPr="00BC1300">
        <w:rPr>
          <w:rFonts w:eastAsia="MS Mincho"/>
          <w:lang w:eastAsia="en-GB"/>
        </w:rPr>
        <w:t>endimin  e Bordit të K</w:t>
      </w:r>
      <w:r>
        <w:rPr>
          <w:rFonts w:eastAsia="MS Mincho"/>
          <w:lang w:eastAsia="en-GB"/>
        </w:rPr>
        <w:t>omisionerëve të ERE-s, nr.68, datë 23.6.2008, nenit 18, pika 1, ge</w:t>
      </w:r>
      <w:r w:rsidRPr="00BC1300">
        <w:rPr>
          <w:rFonts w:eastAsia="MS Mincho"/>
          <w:lang w:eastAsia="en-GB"/>
        </w:rPr>
        <w:t xml:space="preserve">rma </w:t>
      </w:r>
      <w:r>
        <w:rPr>
          <w:rFonts w:eastAsia="MS Mincho"/>
          <w:lang w:eastAsia="en-GB"/>
        </w:rPr>
        <w:t>“</w:t>
      </w:r>
      <w:r w:rsidRPr="00BC1300">
        <w:rPr>
          <w:rFonts w:eastAsia="MS Mincho"/>
          <w:lang w:eastAsia="en-GB"/>
        </w:rPr>
        <w:t>c</w:t>
      </w:r>
      <w:r>
        <w:rPr>
          <w:rFonts w:eastAsia="MS Mincho"/>
          <w:lang w:eastAsia="en-GB"/>
        </w:rPr>
        <w:t>”</w:t>
      </w:r>
      <w:r w:rsidRPr="00BC1300">
        <w:rPr>
          <w:rFonts w:eastAsia="MS Mincho"/>
          <w:lang w:eastAsia="en-GB"/>
        </w:rPr>
        <w:t>, të “</w:t>
      </w:r>
      <w:r>
        <w:rPr>
          <w:rFonts w:eastAsia="MS Mincho"/>
          <w:lang w:eastAsia="en-GB"/>
        </w:rPr>
        <w:t>Rregullave të praktikës dhe procedurave të ERE-s”,</w:t>
      </w:r>
      <w:r w:rsidRPr="00BC1300">
        <w:rPr>
          <w:rFonts w:eastAsia="MS Mincho"/>
          <w:lang w:eastAsia="en-GB"/>
        </w:rPr>
        <w:t xml:space="preserve"> të m</w:t>
      </w:r>
      <w:r>
        <w:rPr>
          <w:rFonts w:eastAsia="MS Mincho"/>
          <w:lang w:eastAsia="en-GB"/>
        </w:rPr>
        <w:t>iratuara me vendimin e Bordit të</w:t>
      </w:r>
      <w:r w:rsidRPr="00BC1300">
        <w:rPr>
          <w:rFonts w:eastAsia="MS Mincho"/>
          <w:lang w:eastAsia="en-GB"/>
        </w:rPr>
        <w:t xml:space="preserve"> Komisionerëve të ERE nr.44, datë 24</w:t>
      </w:r>
      <w:r>
        <w:rPr>
          <w:rFonts w:eastAsia="MS Mincho"/>
          <w:lang w:eastAsia="en-GB"/>
        </w:rPr>
        <w:t>.</w:t>
      </w:r>
      <w:r w:rsidRPr="00BC1300">
        <w:rPr>
          <w:rFonts w:eastAsia="MS Mincho"/>
          <w:lang w:eastAsia="en-GB"/>
        </w:rPr>
        <w:t>7.2007, Bordi i Komisionerëve të ERE-s,</w:t>
      </w:r>
      <w:r>
        <w:rPr>
          <w:rFonts w:eastAsia="MS Mincho"/>
          <w:lang w:eastAsia="en-GB"/>
        </w:rPr>
        <w:t xml:space="preserve"> në mbledhjen e tij të datës 4.</w:t>
      </w:r>
      <w:r w:rsidRPr="00BC1300">
        <w:rPr>
          <w:rFonts w:eastAsia="MS Mincho"/>
          <w:lang w:eastAsia="en-GB"/>
        </w:rPr>
        <w:t>9.2008, pasi diskutoi mbi draftin e kontratës “Për furnizimin me energji</w:t>
      </w:r>
      <w:r>
        <w:rPr>
          <w:rFonts w:eastAsia="MS Mincho"/>
          <w:lang w:eastAsia="en-GB"/>
        </w:rPr>
        <w:t>së elektrike ndërmjet shoqërisë</w:t>
      </w:r>
      <w:r w:rsidRPr="00BC1300">
        <w:rPr>
          <w:rFonts w:eastAsia="MS Mincho"/>
          <w:lang w:eastAsia="en-GB"/>
        </w:rPr>
        <w:t xml:space="preserve"> KESH sh.a</w:t>
      </w:r>
      <w:r>
        <w:rPr>
          <w:rFonts w:eastAsia="MS Mincho"/>
          <w:lang w:eastAsia="en-GB"/>
        </w:rPr>
        <w:t>. (Furnizuesi publik me shumicë</w:t>
      </w:r>
      <w:r w:rsidRPr="00BC1300">
        <w:rPr>
          <w:rFonts w:eastAsia="MS Mincho"/>
          <w:lang w:eastAsia="en-GB"/>
        </w:rPr>
        <w:t>) dhe shoq</w:t>
      </w:r>
      <w:r>
        <w:rPr>
          <w:rFonts w:eastAsia="MS Mincho"/>
          <w:lang w:eastAsia="en-GB"/>
        </w:rPr>
        <w:t>ërisë OSSH sh.a. (Furnizuesit publik me pakicë) për periudhën 1.7.2008 deri me 31.12.2008”</w:t>
      </w:r>
      <w:r w:rsidRPr="00BC1300">
        <w:rPr>
          <w:rFonts w:eastAsia="MS Mincho"/>
          <w:lang w:eastAsia="en-GB"/>
        </w:rPr>
        <w:t>,</w:t>
      </w:r>
    </w:p>
    <w:p w:rsidR="007E176C" w:rsidRPr="000D1456" w:rsidRDefault="007E176C" w:rsidP="007E176C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k</w:t>
      </w:r>
      <w:r w:rsidRPr="000D1456">
        <w:rPr>
          <w:rFonts w:eastAsia="MS Mincho"/>
          <w:lang w:val="en-GB" w:eastAsia="en-GB"/>
        </w:rPr>
        <w:t>onstatoi se:</w:t>
      </w:r>
    </w:p>
    <w:p w:rsidR="007E176C" w:rsidRPr="00BC1300" w:rsidRDefault="007E176C" w:rsidP="007E176C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- k</w:t>
      </w:r>
      <w:r w:rsidRPr="00BC1300">
        <w:rPr>
          <w:rFonts w:eastAsia="MS Mincho"/>
          <w:lang w:val="en-GB" w:eastAsia="en-GB"/>
        </w:rPr>
        <w:t>ontrata  është lidhur nga  KESH  sh.a</w:t>
      </w:r>
      <w:r>
        <w:rPr>
          <w:rFonts w:eastAsia="MS Mincho"/>
          <w:lang w:val="en-GB" w:eastAsia="en-GB"/>
        </w:rPr>
        <w:t>. dhe OSSH  sh.a.  subjekte të licenc</w:t>
      </w:r>
      <w:r w:rsidRPr="00BC1300">
        <w:rPr>
          <w:rFonts w:eastAsia="MS Mincho"/>
          <w:lang w:val="en-GB" w:eastAsia="en-GB"/>
        </w:rPr>
        <w:t xml:space="preserve">uara nga </w:t>
      </w:r>
      <w:r>
        <w:rPr>
          <w:rFonts w:eastAsia="MS Mincho"/>
          <w:lang w:val="en-GB" w:eastAsia="en-GB"/>
        </w:rPr>
        <w:t>ERE,  përkatësisht me vendimet nr.</w:t>
      </w:r>
      <w:r w:rsidRPr="00BC1300">
        <w:rPr>
          <w:rFonts w:eastAsia="MS Mincho"/>
          <w:lang w:val="en-GB" w:eastAsia="en-GB"/>
        </w:rPr>
        <w:t>9</w:t>
      </w:r>
      <w:r>
        <w:rPr>
          <w:rFonts w:eastAsia="MS Mincho"/>
          <w:lang w:val="en-GB" w:eastAsia="en-GB"/>
        </w:rPr>
        <w:t>, datë 25.1.2008 dhe nr.</w:t>
      </w:r>
      <w:r w:rsidRPr="00BC1300">
        <w:rPr>
          <w:rFonts w:eastAsia="MS Mincho"/>
          <w:lang w:val="en-GB" w:eastAsia="en-GB"/>
        </w:rPr>
        <w:t>11</w:t>
      </w:r>
      <w:r>
        <w:rPr>
          <w:rFonts w:eastAsia="MS Mincho"/>
          <w:lang w:val="en-GB" w:eastAsia="en-GB"/>
        </w:rPr>
        <w:t>, datë 23.6.2006, të ndryshuar;</w:t>
      </w:r>
      <w:r w:rsidRPr="00BC1300">
        <w:rPr>
          <w:rFonts w:eastAsia="MS Mincho"/>
          <w:lang w:val="en-GB" w:eastAsia="en-GB"/>
        </w:rPr>
        <w:t xml:space="preserve"> </w:t>
      </w:r>
    </w:p>
    <w:p w:rsidR="007E176C" w:rsidRPr="00BC1300" w:rsidRDefault="007E176C" w:rsidP="007E176C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- modeli i tregut të energjisë e</w:t>
      </w:r>
      <w:r w:rsidRPr="00BC1300">
        <w:rPr>
          <w:rFonts w:eastAsia="MS Mincho"/>
          <w:lang w:val="en-GB" w:eastAsia="en-GB"/>
        </w:rPr>
        <w:t>lektrike dhe Rregullat e tregut shqiptar të energjisë elektrike përcaktojnë se kjo kontratë i nënshtrohet tregut të rregulluar</w:t>
      </w:r>
      <w:r>
        <w:rPr>
          <w:rFonts w:eastAsia="MS Mincho"/>
          <w:lang w:val="en-GB" w:eastAsia="en-GB"/>
        </w:rPr>
        <w:t>;</w:t>
      </w:r>
    </w:p>
    <w:p w:rsidR="007E176C" w:rsidRPr="00BC1300" w:rsidRDefault="007E176C" w:rsidP="007E176C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- n</w:t>
      </w:r>
      <w:r w:rsidRPr="00BC1300">
        <w:rPr>
          <w:rFonts w:eastAsia="MS Mincho"/>
          <w:lang w:val="en-GB" w:eastAsia="en-GB"/>
        </w:rPr>
        <w:t xml:space="preserve">ë referencë të akteve të sipërcituara, ERE është autoriteti i përcaktuar </w:t>
      </w:r>
      <w:r>
        <w:rPr>
          <w:rFonts w:eastAsia="MS Mincho"/>
          <w:lang w:val="en-GB" w:eastAsia="en-GB"/>
        </w:rPr>
        <w:t xml:space="preserve"> për miratimin e kësaj kontrat</w:t>
      </w:r>
      <w:r w:rsidRPr="00BC1300">
        <w:rPr>
          <w:rFonts w:eastAsia="MS Mincho"/>
          <w:lang w:val="en-GB" w:eastAsia="en-GB"/>
        </w:rPr>
        <w:t xml:space="preserve">e, </w:t>
      </w:r>
    </w:p>
    <w:p w:rsidR="007E176C" w:rsidRPr="00BC1300" w:rsidRDefault="007E176C" w:rsidP="007E176C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p</w:t>
      </w:r>
      <w:r w:rsidRPr="00BC1300">
        <w:rPr>
          <w:rFonts w:eastAsia="MS Mincho"/>
          <w:lang w:val="en-GB" w:eastAsia="en-GB"/>
        </w:rPr>
        <w:t xml:space="preserve">ër sa më sipër evidentuar Bordi i Komisionerëve të ERE-s,     </w:t>
      </w:r>
    </w:p>
    <w:p w:rsidR="007E176C" w:rsidRDefault="007E176C" w:rsidP="007E176C">
      <w:pPr>
        <w:pStyle w:val="Paragrafi"/>
        <w:rPr>
          <w:rFonts w:eastAsia="MS Mincho"/>
          <w:lang w:val="en-GB" w:eastAsia="en-GB"/>
        </w:rPr>
      </w:pPr>
    </w:p>
    <w:p w:rsidR="007E176C" w:rsidRPr="00BC1300" w:rsidRDefault="007E176C" w:rsidP="007E176C">
      <w:pPr>
        <w:pStyle w:val="VENDOSI"/>
        <w:keepNext w:val="0"/>
        <w:rPr>
          <w:rFonts w:eastAsia="MS Mincho"/>
          <w:lang w:eastAsia="en-GB"/>
        </w:rPr>
      </w:pPr>
      <w:r w:rsidRPr="00BC1300">
        <w:rPr>
          <w:rFonts w:eastAsia="MS Mincho"/>
          <w:lang w:eastAsia="en-GB"/>
        </w:rPr>
        <w:t>Vendosi:</w:t>
      </w:r>
    </w:p>
    <w:p w:rsidR="007E176C" w:rsidRPr="00BC1300" w:rsidRDefault="007E176C" w:rsidP="007E176C">
      <w:pPr>
        <w:pStyle w:val="Paragrafi"/>
        <w:rPr>
          <w:rFonts w:eastAsia="MS Mincho"/>
          <w:lang w:val="en-GB" w:eastAsia="en-GB"/>
        </w:rPr>
      </w:pPr>
    </w:p>
    <w:p w:rsidR="007E176C" w:rsidRPr="00BC1300" w:rsidRDefault="007E176C" w:rsidP="007E176C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1. Fillimin e proc</w:t>
      </w:r>
      <w:r w:rsidRPr="00BC1300">
        <w:rPr>
          <w:rFonts w:eastAsia="MS Mincho"/>
          <w:lang w:val="en-GB" w:eastAsia="en-GB"/>
        </w:rPr>
        <w:t>edu</w:t>
      </w:r>
      <w:r>
        <w:rPr>
          <w:rFonts w:eastAsia="MS Mincho"/>
          <w:lang w:val="en-GB" w:eastAsia="en-GB"/>
        </w:rPr>
        <w:t>rave për miratimin e kontratës “</w:t>
      </w:r>
      <w:r w:rsidRPr="00BC1300">
        <w:rPr>
          <w:rFonts w:eastAsia="MS Mincho"/>
          <w:lang w:val="en-GB" w:eastAsia="en-GB"/>
        </w:rPr>
        <w:t>Për furnizimin me energji elektrike ndërmjet shoqërisë KESH sh.a</w:t>
      </w:r>
      <w:r>
        <w:rPr>
          <w:rFonts w:eastAsia="MS Mincho"/>
          <w:lang w:val="en-GB" w:eastAsia="en-GB"/>
        </w:rPr>
        <w:t>. (furnizuesi publik me s</w:t>
      </w:r>
      <w:r w:rsidRPr="00BC1300">
        <w:rPr>
          <w:rFonts w:eastAsia="MS Mincho"/>
          <w:lang w:val="en-GB" w:eastAsia="en-GB"/>
        </w:rPr>
        <w:t>humicë) dhe shoqërisë OSSH sh.a</w:t>
      </w:r>
      <w:r>
        <w:rPr>
          <w:rFonts w:eastAsia="MS Mincho"/>
          <w:lang w:val="en-GB" w:eastAsia="en-GB"/>
        </w:rPr>
        <w:t>. (furnizuesit publik me pakicë) për periudhën 1.</w:t>
      </w:r>
      <w:r w:rsidRPr="00BC1300">
        <w:rPr>
          <w:rFonts w:eastAsia="MS Mincho"/>
          <w:lang w:val="en-GB" w:eastAsia="en-GB"/>
        </w:rPr>
        <w:t>7.2008 deri më 31.12.2008.</w:t>
      </w:r>
    </w:p>
    <w:p w:rsidR="007E176C" w:rsidRPr="00BC1300" w:rsidRDefault="007E176C" w:rsidP="007E176C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2. Ngarkohet Drejtoria e Licenc</w:t>
      </w:r>
      <w:r w:rsidRPr="00BC1300">
        <w:rPr>
          <w:rFonts w:eastAsia="MS Mincho"/>
          <w:lang w:val="en-GB" w:eastAsia="en-GB"/>
        </w:rPr>
        <w:t>imit dhe Monitorimit të Tregut dhe Drejtoria J</w:t>
      </w:r>
      <w:r>
        <w:rPr>
          <w:rFonts w:eastAsia="MS Mincho"/>
          <w:lang w:val="en-GB" w:eastAsia="en-GB"/>
        </w:rPr>
        <w:t>uridike dhe Mbrojtjes së Konsumatorit ta</w:t>
      </w:r>
      <w:r w:rsidRPr="00BC1300">
        <w:rPr>
          <w:rFonts w:eastAsia="MS Mincho"/>
          <w:lang w:val="en-GB" w:eastAsia="en-GB"/>
        </w:rPr>
        <w:t xml:space="preserve"> njoftojnë aplikuesin</w:t>
      </w:r>
      <w:r>
        <w:rPr>
          <w:rFonts w:eastAsia="MS Mincho"/>
          <w:lang w:val="en-GB" w:eastAsia="en-GB"/>
        </w:rPr>
        <w:t xml:space="preserve"> për v</w:t>
      </w:r>
      <w:r w:rsidRPr="00BC1300">
        <w:rPr>
          <w:rFonts w:eastAsia="MS Mincho"/>
          <w:lang w:val="en-GB" w:eastAsia="en-GB"/>
        </w:rPr>
        <w:t>endimin e Bordit të Komisionerëve të ERE-s </w:t>
      </w:r>
      <w:r>
        <w:rPr>
          <w:rFonts w:eastAsia="MS Mincho"/>
          <w:lang w:val="en-GB" w:eastAsia="en-GB"/>
        </w:rPr>
        <w:t>dhe ndjekjen e mëtejshme të proc</w:t>
      </w:r>
      <w:r w:rsidRPr="00BC1300">
        <w:rPr>
          <w:rFonts w:eastAsia="MS Mincho"/>
          <w:lang w:val="en-GB" w:eastAsia="en-GB"/>
        </w:rPr>
        <w:t xml:space="preserve">edurave.  </w:t>
      </w:r>
    </w:p>
    <w:p w:rsidR="007E176C" w:rsidRPr="00BC1300" w:rsidRDefault="007E176C" w:rsidP="007E176C">
      <w:pPr>
        <w:pStyle w:val="Paragrafi"/>
        <w:rPr>
          <w:rFonts w:eastAsia="MS Mincho"/>
          <w:lang w:val="en-GB" w:eastAsia="en-GB"/>
        </w:rPr>
      </w:pPr>
      <w:r w:rsidRPr="00BC1300">
        <w:rPr>
          <w:rFonts w:eastAsia="MS Mincho"/>
          <w:lang w:val="en-GB" w:eastAsia="en-GB"/>
        </w:rPr>
        <w:t xml:space="preserve">Ky vendim hyn në fuqi menjëherë </w:t>
      </w:r>
    </w:p>
    <w:p w:rsidR="007E176C" w:rsidRPr="00741343" w:rsidRDefault="007E176C" w:rsidP="007E176C">
      <w:pPr>
        <w:pStyle w:val="Paragrafi"/>
        <w:rPr>
          <w:rFonts w:eastAsia="MS Mincho"/>
          <w:lang w:val="de-DE" w:eastAsia="en-GB"/>
        </w:rPr>
      </w:pPr>
      <w:r w:rsidRPr="00741343">
        <w:rPr>
          <w:rFonts w:eastAsia="MS Mincho"/>
          <w:lang w:val="de-DE" w:eastAsia="en-GB"/>
        </w:rPr>
        <w:t>Ky vendim botohet  në  Fletoren Zyrtare.</w:t>
      </w:r>
    </w:p>
    <w:p w:rsidR="007E176C" w:rsidRPr="00741343" w:rsidRDefault="007E176C" w:rsidP="007E176C">
      <w:pPr>
        <w:pStyle w:val="Paragrafi"/>
        <w:rPr>
          <w:rFonts w:eastAsia="MS Mincho"/>
          <w:lang w:val="de-DE" w:eastAsia="en-GB"/>
        </w:rPr>
      </w:pPr>
    </w:p>
    <w:p w:rsidR="007E176C" w:rsidRDefault="007E176C" w:rsidP="007E176C">
      <w:pPr>
        <w:pStyle w:val="Autoriteti"/>
        <w:keepNext w:val="0"/>
        <w:rPr>
          <w:szCs w:val="8"/>
        </w:rPr>
      </w:pPr>
      <w:r w:rsidRPr="00767C45">
        <w:t xml:space="preserve">Kryetari </w:t>
      </w:r>
      <w:r>
        <w:rPr>
          <w:szCs w:val="12"/>
        </w:rPr>
        <w:t>i</w:t>
      </w:r>
      <w:r w:rsidRPr="00767C45">
        <w:rPr>
          <w:szCs w:val="12"/>
        </w:rPr>
        <w:t xml:space="preserve"> </w:t>
      </w:r>
      <w:r>
        <w:t>ERE-s</w:t>
      </w:r>
      <w:r w:rsidRPr="00767C45">
        <w:t xml:space="preserve"> </w:t>
      </w:r>
      <w:r w:rsidRPr="00767C45">
        <w:rPr>
          <w:szCs w:val="8"/>
        </w:rPr>
        <w:t xml:space="preserve"> </w:t>
      </w:r>
    </w:p>
    <w:p w:rsidR="007E176C" w:rsidRPr="00767C45" w:rsidRDefault="007E176C" w:rsidP="007E176C">
      <w:pPr>
        <w:pStyle w:val="AutoritetiEmer"/>
      </w:pPr>
      <w:r>
        <w:t>Bujar Nepavishta</w:t>
      </w:r>
      <w:r w:rsidRPr="00767C45">
        <w:rPr>
          <w:szCs w:val="12"/>
        </w:rPr>
        <w:t xml:space="preserve"> </w:t>
      </w:r>
    </w:p>
    <w:sectPr w:rsidR="007E176C" w:rsidRPr="00767C4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176C"/>
    <w:rsid w:val="00093BA7"/>
    <w:rsid w:val="00155FB1"/>
    <w:rsid w:val="003338FC"/>
    <w:rsid w:val="00427864"/>
    <w:rsid w:val="007E176C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FB5D6B-3520-418F-85A3-901E112AF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7E176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2019-03-16T19:46:00Z</dcterms:created>
  <dcterms:modified xsi:type="dcterms:W3CDTF">2019-03-16T19:46:00Z</dcterms:modified>
</cp:coreProperties>
</file>