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E46" w:rsidRDefault="00CC5E46" w:rsidP="00CC5E46">
      <w:pPr>
        <w:pStyle w:val="Akti"/>
        <w:keepNext w:val="0"/>
      </w:pPr>
      <w:bookmarkStart w:id="0" w:name="_GoBack"/>
      <w:bookmarkEnd w:id="0"/>
      <w:r>
        <w:t>VENDIM</w:t>
      </w:r>
    </w:p>
    <w:p w:rsidR="00CC5E46" w:rsidRDefault="00CC5E46" w:rsidP="00CC5E46">
      <w:pPr>
        <w:pStyle w:val="NumriData"/>
        <w:keepNext w:val="0"/>
      </w:pPr>
      <w:r>
        <w:t>Nr.115, datë 1.10.2008</w:t>
      </w:r>
    </w:p>
    <w:p w:rsidR="00CC5E46" w:rsidRDefault="00CC5E46" w:rsidP="00CC5E46">
      <w:pPr>
        <w:pStyle w:val="Paragrafi"/>
      </w:pPr>
    </w:p>
    <w:p w:rsidR="00CC5E46" w:rsidRDefault="00CC5E46" w:rsidP="00CC5E46">
      <w:pPr>
        <w:pStyle w:val="Titulli"/>
        <w:keepNext w:val="0"/>
      </w:pPr>
      <w:r>
        <w:t>PËR MIRATIMIN E LICENCËS PËR VEPRIMTARINË E TREGTIMIT TË ENERGJISË ELEKTRIKE</w:t>
      </w:r>
    </w:p>
    <w:p w:rsidR="00CC5E46" w:rsidRDefault="00CC5E46" w:rsidP="00CC5E46">
      <w:pPr>
        <w:pStyle w:val="Paragrafi"/>
      </w:pPr>
    </w:p>
    <w:p w:rsidR="00CC5E46" w:rsidRDefault="00CC5E46" w:rsidP="00CC5E46">
      <w:pPr>
        <w:pStyle w:val="Paragrafi"/>
      </w:pPr>
      <w:r>
        <w:t xml:space="preserve">Në mbështetje të neneve 9, 15, pika 1, të ligjit nr.9072, datë 22.5.2003 “Për sektorin e energjisë elektrike”, të ndryshuar, Bordi i Komisionerëve të ERE-s, në mbledhjen e tij të datës 1.10.2008, pasi shqyrtoi draftin e licencës për veprimtarinë e tregtimit të energjisë elektrike, të përgatitur nga Drejtoria e Licencimit dhe Monitorimit të Tregut dhe Drejtoria Juridike dhe e Mbrojtjes së Konsumatorit,  </w:t>
      </w:r>
    </w:p>
    <w:p w:rsidR="00CC5E46" w:rsidRDefault="00CC5E46" w:rsidP="00CC5E46">
      <w:pPr>
        <w:pStyle w:val="Paragrafi"/>
      </w:pPr>
    </w:p>
    <w:p w:rsidR="00CC5E46" w:rsidRDefault="00CC5E46" w:rsidP="00CC5E46">
      <w:pPr>
        <w:pStyle w:val="VENDOSI"/>
        <w:keepNext w:val="0"/>
      </w:pPr>
      <w:r>
        <w:t>VENDOSI:</w:t>
      </w:r>
    </w:p>
    <w:p w:rsidR="00CC5E46" w:rsidRDefault="00CC5E46" w:rsidP="00CC5E46">
      <w:pPr>
        <w:pStyle w:val="Paragrafi"/>
      </w:pPr>
    </w:p>
    <w:p w:rsidR="00CC5E46" w:rsidRDefault="00CC5E46" w:rsidP="00CC5E46">
      <w:pPr>
        <w:pStyle w:val="Paragrafi"/>
      </w:pPr>
      <w:r>
        <w:t>1. Të miratojë licencën për veprimtarinë e tregtimit të energjisë elektrike (licenca bashkëlidhur këtij vendimi).</w:t>
      </w:r>
    </w:p>
    <w:p w:rsidR="00CC5E46" w:rsidRDefault="00CC5E46" w:rsidP="00CC5E46">
      <w:pPr>
        <w:pStyle w:val="Paragrafi"/>
      </w:pPr>
      <w:r>
        <w:t>Ky vendim hyn në fuqi pas botimit në Fletoren Zyrtare.</w:t>
      </w:r>
    </w:p>
    <w:p w:rsidR="00CC5E46" w:rsidRDefault="00CC5E46" w:rsidP="00CC5E46">
      <w:pPr>
        <w:pStyle w:val="Autoriteti"/>
        <w:keepNext w:val="0"/>
      </w:pPr>
      <w:r>
        <w:t>Kryetari i ERE-s</w:t>
      </w:r>
    </w:p>
    <w:p w:rsidR="00CC5E46" w:rsidRDefault="00CC5E46" w:rsidP="00CC5E46">
      <w:pPr>
        <w:pStyle w:val="AutoritetiEmer"/>
      </w:pPr>
      <w:r>
        <w:t>Bujar Nepravishta</w:t>
      </w:r>
    </w:p>
    <w:sectPr w:rsidR="00CC5E4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C5E46"/>
    <w:rsid w:val="00093BA7"/>
    <w:rsid w:val="00155FB1"/>
    <w:rsid w:val="00387296"/>
    <w:rsid w:val="00427864"/>
    <w:rsid w:val="00CC5E46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B315335-7F5E-42E0-8F10-B0AF7ED9E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CC5E46"/>
    <w:rPr>
      <w:rFonts w:ascii="CG Times" w:eastAsia="MS Mincho" w:hAnsi="CG Times"/>
      <w:sz w:val="22"/>
      <w:lang w:val="en-US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CC5E46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C5E4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C5E46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2019-03-16T19:55:00Z</dcterms:created>
  <dcterms:modified xsi:type="dcterms:W3CDTF">2019-03-16T19:55:00Z</dcterms:modified>
</cp:coreProperties>
</file>