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B66" w:rsidRDefault="00503B66" w:rsidP="00503B66">
      <w:pPr>
        <w:pStyle w:val="Akti"/>
        <w:keepNext w:val="0"/>
      </w:pPr>
      <w:bookmarkStart w:id="0" w:name="_GoBack"/>
      <w:bookmarkEnd w:id="0"/>
      <w:r>
        <w:t>Vendim</w:t>
      </w:r>
    </w:p>
    <w:p w:rsidR="00503B66" w:rsidRDefault="00503B66" w:rsidP="00503B66">
      <w:pPr>
        <w:pStyle w:val="NumriData"/>
        <w:keepNext w:val="0"/>
      </w:pPr>
      <w:r>
        <w:t>Nr.121, datë 9.10.2008</w:t>
      </w:r>
    </w:p>
    <w:p w:rsidR="00503B66" w:rsidRDefault="00503B66" w:rsidP="00503B66">
      <w:pPr>
        <w:pStyle w:val="Paragrafi"/>
      </w:pPr>
    </w:p>
    <w:p w:rsidR="00503B66" w:rsidRDefault="00503B66" w:rsidP="00503B66">
      <w:pPr>
        <w:pStyle w:val="Titulli"/>
        <w:keepNext w:val="0"/>
      </w:pPr>
      <w:r>
        <w:t xml:space="preserve">Për mosfillimin e procedurave për licencimin e shoqërisë “Enpower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>” shpk për kreyrjen e aktivitetit të tregtimit të energjisë elektrike</w:t>
      </w:r>
    </w:p>
    <w:p w:rsidR="00503B66" w:rsidRDefault="00503B66" w:rsidP="00503B66">
      <w:pPr>
        <w:pStyle w:val="Paragrafi"/>
      </w:pPr>
    </w:p>
    <w:p w:rsidR="00503B66" w:rsidRDefault="00503B66" w:rsidP="00503B66">
      <w:pPr>
        <w:pStyle w:val="Paragrafi"/>
      </w:pPr>
      <w:r>
        <w:t>Në mbështetje të neneve 9 dhe 13, pikat 1, germa “d”, dhe 8, të ligjit nr.9072, datë 22.5.2003 “Për sektorin e energjisë elektrike”, të ndryshuar, nenit 10, pika 2, të “Rregullores për procedurat e licencimit, modifikimit, transferimit të plotë/të pjesshëm dhe rinovimit të licencave”, të miratuar me vendimin e Bordit të Komisionerëve nr.108, datë 9.9.2008 dhe nenit 18, pikat 1 germa “a”, dhe 3, të “Rregullave të praktikës dhe procedurave të ERE-s”, miratuar me vendimin e Bordit të Komisionerëve nr.44, datë 24.7.2007, Bordi i Komisionerëve të Entit Rregullator të Energjisë (ERE), në mbledhjen e tij të datës 9.10.2008, pasi shqyrtoi aplikimin e paraqitur nga shoqëria “Enpower Albania” sh.p.k., për t’u licencuar në aktivitetin e tregtimit të energjisë elektrike</w:t>
      </w:r>
    </w:p>
    <w:p w:rsidR="00503B66" w:rsidRDefault="00503B66" w:rsidP="00503B66">
      <w:pPr>
        <w:pStyle w:val="Paragrafi"/>
      </w:pPr>
      <w:r>
        <w:t>dhe konstatoi:</w:t>
      </w:r>
    </w:p>
    <w:p w:rsidR="00503B66" w:rsidRDefault="00503B66" w:rsidP="00503B66">
      <w:pPr>
        <w:pStyle w:val="Paragrafi"/>
      </w:pPr>
      <w:r>
        <w:t xml:space="preserve">1. Mosparaqitjen e plotë të dokumentacionit të kërkuar sipas rregullores për procedurat e licencimit, modifikimit, transferimit të plotë/të pjesshëm dhe rinovimit të licencave, nga shoqëria “Enpower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>” sh.p.k. më datë 24.9.2008 për  licencimin për kryerjen e aktivitetit të tregtimit të energjisë elektrike në lidhje me:</w:t>
      </w:r>
    </w:p>
    <w:p w:rsidR="00503B66" w:rsidRDefault="00503B66" w:rsidP="00503B66">
      <w:pPr>
        <w:pStyle w:val="Paragrafi"/>
      </w:pPr>
      <w:r>
        <w:t>- Paraqitjen e strukturës së ndërtimit dhe funksionimit administrativ të shoqërisë. Lista e personelit sipas profilit (në përputhje me aktivitetin për të cilin kërkohet licenca) (neni 9, pika 2, germa “e”, nuk është plotësuar. Janë paraqitur vetëm disa CV të personelit të shoqërisë.</w:t>
      </w:r>
    </w:p>
    <w:p w:rsidR="00503B66" w:rsidRDefault="00503B66" w:rsidP="00503B66">
      <w:pPr>
        <w:pStyle w:val="Paragrafi"/>
      </w:pPr>
      <w:r>
        <w:t>- Kërkesa për dokumente që vërtetojnë aftësinë dhe/ose mbështetjen financiare të aplikuesit, ku shprehen qartë vlerat monetare për financimin dhe struktura e financimit (financim i vetë aplikuesit, kredi bankare, donacion, të tjera etj.).</w:t>
      </w:r>
    </w:p>
    <w:p w:rsidR="00503B66" w:rsidRDefault="00503B66" w:rsidP="00503B66">
      <w:pPr>
        <w:pStyle w:val="Paragrafi"/>
      </w:pPr>
      <w:r>
        <w:t>- (Neni 9, pika 3, germa “c” rezulton jo e plotësuar në përputhje me rregulloren, pasi referencat bankare të paraqitura mbajnë datën 20.11.2007 dhe janë lëshuar për t’u paraqitur në aplikimin e shoqërisë për licencë në aktivitetin e ndërtimit dhe prodhimit të energjisë elektrike nga parqet eolike duke qenë në kundërshtim me përcaktimet e “Rregullores për procedurat e licencimit, modifikimit, transferimit të plotë/të pjesshëm dhe rinovimit të licencave” neni 8, pika 3, për gjithë sa më sipër cituar, Bordi i Komisionerëve të ERE-s</w:t>
      </w:r>
    </w:p>
    <w:p w:rsidR="00503B66" w:rsidRPr="000F114A" w:rsidRDefault="00503B66" w:rsidP="00503B66">
      <w:pPr>
        <w:pStyle w:val="Paragrafi"/>
        <w:rPr>
          <w:sz w:val="14"/>
        </w:rPr>
      </w:pPr>
    </w:p>
    <w:p w:rsidR="00503B66" w:rsidRDefault="00503B66" w:rsidP="00503B66">
      <w:pPr>
        <w:pStyle w:val="VENDOSI"/>
        <w:keepNext w:val="0"/>
      </w:pPr>
      <w:r>
        <w:t>Vendosi:</w:t>
      </w:r>
    </w:p>
    <w:p w:rsidR="00503B66" w:rsidRPr="000F114A" w:rsidRDefault="00503B66" w:rsidP="00503B66">
      <w:pPr>
        <w:pStyle w:val="Paragrafi"/>
        <w:rPr>
          <w:sz w:val="8"/>
        </w:rPr>
      </w:pPr>
    </w:p>
    <w:p w:rsidR="00503B66" w:rsidRDefault="00503B66" w:rsidP="00503B66">
      <w:pPr>
        <w:pStyle w:val="Paragrafi"/>
      </w:pPr>
      <w:r>
        <w:t xml:space="preserve">1. Të mos fillojë procedurat për licencimin e shoqërisë “Enpower </w:t>
      </w:r>
      <w:smartTag w:uri="urn:schemas-microsoft-com:office:smarttags" w:element="place">
        <w:smartTag w:uri="urn:schemas-microsoft-com:office:smarttags" w:element="country-region">
          <w:r>
            <w:t>Albania</w:t>
          </w:r>
        </w:smartTag>
      </w:smartTag>
      <w:r>
        <w:t>” sh.p.k. për kryerjen e aktivitetit të tregtimit të energjisë elektrike.</w:t>
      </w:r>
    </w:p>
    <w:p w:rsidR="00503B66" w:rsidRDefault="00503B66" w:rsidP="00503B66">
      <w:pPr>
        <w:pStyle w:val="Paragrafi"/>
      </w:pPr>
      <w:r>
        <w:t>2. Ngarkohet Drejtoria e Licencimit dhe Monitorimit të Tregut ta njoftojë aplikuesin për vendimin e Bordit të Komisionerëve të ERE-s.</w:t>
      </w:r>
    </w:p>
    <w:p w:rsidR="00503B66" w:rsidRDefault="00503B66" w:rsidP="00503B66">
      <w:pPr>
        <w:pStyle w:val="Paragrafi"/>
      </w:pPr>
      <w:r>
        <w:t>Ky vendim hyn në fuqi menjëherë.</w:t>
      </w:r>
    </w:p>
    <w:p w:rsidR="00503B66" w:rsidRDefault="00503B66" w:rsidP="00503B66">
      <w:pPr>
        <w:pStyle w:val="Paragrafi"/>
      </w:pPr>
      <w:r>
        <w:t>Ky vendim botohet në Fletoren Zyrtare.</w:t>
      </w:r>
    </w:p>
    <w:p w:rsidR="00503B66" w:rsidRDefault="00503B66" w:rsidP="00503B66">
      <w:pPr>
        <w:pStyle w:val="Autoriteti"/>
        <w:keepNext w:val="0"/>
      </w:pPr>
      <w:r>
        <w:t>Kryetari i ere-s</w:t>
      </w:r>
    </w:p>
    <w:p w:rsidR="00503B66" w:rsidRDefault="00503B66" w:rsidP="00503B66">
      <w:pPr>
        <w:pStyle w:val="AutoritetiEmer"/>
      </w:pPr>
      <w:r>
        <w:t>Bujar Nepravishta</w:t>
      </w:r>
    </w:p>
    <w:sectPr w:rsidR="00503B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3B66"/>
    <w:rsid w:val="00093BA7"/>
    <w:rsid w:val="00155FB1"/>
    <w:rsid w:val="00427864"/>
    <w:rsid w:val="00503B66"/>
    <w:rsid w:val="00BA12E7"/>
    <w:rsid w:val="00CD05AB"/>
    <w:rsid w:val="00D60C8B"/>
    <w:rsid w:val="00ED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0E8EA4-FC2F-47EC-B335-714443E31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B66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503B66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03B6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03B6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03B6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2019-03-16T19:56:00Z</dcterms:created>
  <dcterms:modified xsi:type="dcterms:W3CDTF">2019-03-16T19:56:00Z</dcterms:modified>
</cp:coreProperties>
</file>