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4BFD" w:rsidRDefault="00444BFD" w:rsidP="00444BFD">
      <w:pPr>
        <w:pStyle w:val="Akti"/>
        <w:keepNext w:val="0"/>
        <w:rPr>
          <w:rFonts w:eastAsia="MS Mincho"/>
          <w:lang w:eastAsia="en-GB"/>
        </w:rPr>
      </w:pPr>
      <w:bookmarkStart w:id="0" w:name="_GoBack"/>
      <w:bookmarkEnd w:id="0"/>
      <w:r>
        <w:rPr>
          <w:rFonts w:eastAsia="MS Mincho"/>
          <w:lang w:eastAsia="en-GB"/>
        </w:rPr>
        <w:t>Vendim</w:t>
      </w:r>
    </w:p>
    <w:p w:rsidR="00444BFD" w:rsidRDefault="00444BFD" w:rsidP="00444BFD">
      <w:pPr>
        <w:pStyle w:val="NumriData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>Nr.136, datë 18.12.2008</w:t>
      </w:r>
    </w:p>
    <w:p w:rsidR="00444BFD" w:rsidRDefault="00444BFD" w:rsidP="00444BFD">
      <w:pPr>
        <w:pStyle w:val="Paragrafi"/>
        <w:rPr>
          <w:rFonts w:eastAsia="MS Mincho"/>
          <w:lang w:val="en-GB" w:eastAsia="en-GB"/>
        </w:rPr>
      </w:pPr>
    </w:p>
    <w:p w:rsidR="00444BFD" w:rsidRDefault="00444BFD" w:rsidP="00444BFD">
      <w:pPr>
        <w:pStyle w:val="Titulli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>Për fillimin e procedurave për licencimin e shoqërisë “Termocentrali Vlorë” sha për kryerjen e aktivitetit të prodhimit të energjisë elekrike</w:t>
      </w:r>
    </w:p>
    <w:p w:rsidR="00444BFD" w:rsidRDefault="00444BFD" w:rsidP="00444BFD">
      <w:pPr>
        <w:pStyle w:val="Paragrafi"/>
        <w:rPr>
          <w:rFonts w:eastAsia="MS Mincho"/>
          <w:lang w:val="en-GB" w:eastAsia="en-GB"/>
        </w:rPr>
      </w:pPr>
    </w:p>
    <w:p w:rsidR="00444BFD" w:rsidRDefault="00444BFD" w:rsidP="00444BFD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Në mbështetje të neneve 9 dhe 13 pikat 1, germa “a” dhe 8 të ligjit nr.9072, datë 22.5.2003 “Për sektorin e energjisë elektrike”, të ndryshuar, nenit 10, pika 3 të “Rregullores për procedurat e licencimit, modifikimit, transferimit të plotë/të pjesshëm dhe rinovimit të licencave”, të miratuar me vendimin e Bordit të Komisionerëve nr.108, datë 9.9.2008 dhe vendimit nr.135, datë 18.12.2008 “Për një devijim nga neni 18 i rregullave të praktikës dhe procedurave të ERE-s, në lidhje me fillimin e procedurave të shqyrtimit të aplikimit të shoqërisë “Termocentrali Vlorë” sh.a., Bordi i Komisionerëve të Entit Rregullator të Energjisë (ERE), në mbledhjen e tij të datës 18.12.2008, pasi shqyrtoi aplikimin e shoqërisë “Termocentrali Vlorë” sh.a. dhe relacionin e Drejtorisë së Licencimit dhe Monitorimit të Tregut,</w:t>
      </w:r>
    </w:p>
    <w:p w:rsidR="00444BFD" w:rsidRDefault="00444BFD" w:rsidP="00444BFD">
      <w:pPr>
        <w:pStyle w:val="Paragrafi"/>
        <w:rPr>
          <w:rFonts w:eastAsia="MS Mincho"/>
          <w:lang w:val="en-GB" w:eastAsia="en-GB"/>
        </w:rPr>
      </w:pPr>
    </w:p>
    <w:p w:rsidR="00444BFD" w:rsidRDefault="00444BFD" w:rsidP="00444BFD">
      <w:pPr>
        <w:pStyle w:val="VENDOSI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>Vendosi:</w:t>
      </w:r>
    </w:p>
    <w:p w:rsidR="00444BFD" w:rsidRDefault="00444BFD" w:rsidP="00444BFD">
      <w:pPr>
        <w:pStyle w:val="Paragrafi"/>
        <w:rPr>
          <w:rFonts w:eastAsia="MS Mincho"/>
          <w:lang w:val="en-GB" w:eastAsia="en-GB"/>
        </w:rPr>
      </w:pPr>
    </w:p>
    <w:p w:rsidR="00444BFD" w:rsidRDefault="00444BFD" w:rsidP="00444BFD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1. Të fillojë procedurat për licencimin e shoqërisë “Termocentrali Vlorë” sh.a., për kryerjen e aktivitetit të prodhimit të energjisë elektrike.</w:t>
      </w:r>
    </w:p>
    <w:p w:rsidR="00444BFD" w:rsidRDefault="00444BFD" w:rsidP="00444BFD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2. Shoqëria “Termocentrali Vlorë” sh.a., të plotësojë dokumentacionin e munguar brenda 30 ditëve nga hyrja në fuqi e këtij vendimi.</w:t>
      </w:r>
    </w:p>
    <w:p w:rsidR="00444BFD" w:rsidRDefault="00444BFD" w:rsidP="00444BFD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3. Ngarkohet Drejtoria e Licencimit dhe Monitorimit të Tregut ta njoftojë aplikuesin për vendimin e Bordit të Komsionerëve të ERE-s.</w:t>
      </w:r>
    </w:p>
    <w:p w:rsidR="00444BFD" w:rsidRDefault="00444BFD" w:rsidP="00444BFD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Ky vendim hyn në fuqi menjëherë.</w:t>
      </w:r>
    </w:p>
    <w:p w:rsidR="00444BFD" w:rsidRDefault="00444BFD" w:rsidP="00444BFD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Ky vendim botohet në Fletoren Zyrtare.</w:t>
      </w:r>
    </w:p>
    <w:p w:rsidR="00444BFD" w:rsidRDefault="00444BFD" w:rsidP="00444BFD">
      <w:pPr>
        <w:pStyle w:val="Paragrafi"/>
        <w:rPr>
          <w:rFonts w:eastAsia="MS Mincho"/>
          <w:lang w:val="en-GB" w:eastAsia="en-GB"/>
        </w:rPr>
      </w:pPr>
    </w:p>
    <w:p w:rsidR="00444BFD" w:rsidRDefault="00444BFD" w:rsidP="00444BFD">
      <w:pPr>
        <w:pStyle w:val="Autoriteti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>Kryetari i ERE-s</w:t>
      </w:r>
    </w:p>
    <w:p w:rsidR="00444BFD" w:rsidRDefault="00444BFD" w:rsidP="00444BFD">
      <w:pPr>
        <w:pStyle w:val="AutoritetiEmer"/>
        <w:rPr>
          <w:rFonts w:eastAsia="MS Mincho"/>
          <w:lang w:eastAsia="en-GB"/>
        </w:rPr>
      </w:pPr>
      <w:r>
        <w:rPr>
          <w:rFonts w:eastAsia="MS Mincho"/>
          <w:lang w:eastAsia="en-GB"/>
        </w:rPr>
        <w:t>Bujar Nepravishta</w:t>
      </w:r>
    </w:p>
    <w:sectPr w:rsidR="00444BF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44BFD"/>
    <w:rsid w:val="001136A5"/>
    <w:rsid w:val="00360A84"/>
    <w:rsid w:val="004006EF"/>
    <w:rsid w:val="00444BFD"/>
    <w:rsid w:val="00455E8D"/>
    <w:rsid w:val="006466BD"/>
    <w:rsid w:val="006546A4"/>
    <w:rsid w:val="006B5F49"/>
    <w:rsid w:val="006F121D"/>
    <w:rsid w:val="006F7EC5"/>
    <w:rsid w:val="00717DDC"/>
    <w:rsid w:val="007644E4"/>
    <w:rsid w:val="007D0BAC"/>
    <w:rsid w:val="0083289D"/>
    <w:rsid w:val="008674D9"/>
    <w:rsid w:val="008D4BC1"/>
    <w:rsid w:val="00A250BB"/>
    <w:rsid w:val="00AB3581"/>
    <w:rsid w:val="00B1701F"/>
    <w:rsid w:val="00C62A82"/>
    <w:rsid w:val="00C75A34"/>
    <w:rsid w:val="00CD1B0F"/>
    <w:rsid w:val="00EA770F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B0E99DA-C04E-4F93-9FDA-2CF066484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Char"/>
    <w:basedOn w:val="Normal"/>
    <w:link w:val="DefaultParagraphFont"/>
    <w:rsid w:val="00444BFD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Akti">
    <w:name w:val="Akti"/>
    <w:link w:val="AktiChar"/>
    <w:rsid w:val="00444BF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444BFD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AutoritetiEmer"/>
    <w:rsid w:val="00444BFD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44BFD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Paragrafi">
    <w:name w:val="Paragrafi"/>
    <w:rsid w:val="00444BFD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444BFD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character" w:customStyle="1" w:styleId="NumriDataChar">
    <w:name w:val="Numri_Data Char"/>
    <w:basedOn w:val="DefaultParagraphFont"/>
    <w:link w:val="NumriData"/>
    <w:rsid w:val="00444BFD"/>
    <w:rPr>
      <w:rFonts w:ascii="CG Times" w:hAnsi="CG Times"/>
      <w:b/>
      <w:sz w:val="22"/>
      <w:lang w:val="en-GB" w:eastAsia="en-US" w:bidi="ar-SA"/>
    </w:rPr>
  </w:style>
  <w:style w:type="paragraph" w:customStyle="1" w:styleId="Titulli">
    <w:name w:val="Titulli"/>
    <w:next w:val="Normal"/>
    <w:link w:val="TitulliChar"/>
    <w:rsid w:val="00444BF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444BFD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444BF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444BF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2019-03-16T20:19:00Z</dcterms:created>
  <dcterms:modified xsi:type="dcterms:W3CDTF">2019-03-16T20:19:00Z</dcterms:modified>
</cp:coreProperties>
</file>