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ADF" w:rsidRDefault="00D95ADF" w:rsidP="00D95ADF">
      <w:pPr>
        <w:pStyle w:val="Akti"/>
      </w:pPr>
      <w:bookmarkStart w:id="0" w:name="_GoBack"/>
      <w:bookmarkEnd w:id="0"/>
      <w:r>
        <w:t>Vendim</w:t>
      </w:r>
    </w:p>
    <w:p w:rsidR="00D95ADF" w:rsidRDefault="00D95ADF" w:rsidP="00D95ADF">
      <w:pPr>
        <w:pStyle w:val="NumriData"/>
      </w:pPr>
      <w:r>
        <w:t>Nr.6, datë 22.1.2009</w:t>
      </w:r>
    </w:p>
    <w:p w:rsidR="00D95ADF" w:rsidRDefault="00D95ADF" w:rsidP="00D95ADF">
      <w:pPr>
        <w:pStyle w:val="Paragrafi0"/>
      </w:pPr>
    </w:p>
    <w:p w:rsidR="00D95ADF" w:rsidRDefault="00D95ADF" w:rsidP="00D95ADF">
      <w:pPr>
        <w:pStyle w:val="Titulli0"/>
      </w:pPr>
      <w:r>
        <w:t xml:space="preserve">Për miratimin e kontratës për furnizim energjie elektrike ndërmjet shoqërisë KESH sha (furnizuesi publik me shumicë) dhe shoqërisë OSSH sha (furnizuesi publik me pakicë) për periudhën 1.7.2008 </w:t>
      </w:r>
      <w:r w:rsidR="002E66D7">
        <w:t xml:space="preserve"> </w:t>
      </w:r>
      <w:r>
        <w:t>deri më 31.12.2008</w:t>
      </w:r>
    </w:p>
    <w:p w:rsidR="00D95ADF" w:rsidRDefault="00D95ADF" w:rsidP="00D95ADF">
      <w:pPr>
        <w:pStyle w:val="Paragrafi0"/>
      </w:pPr>
    </w:p>
    <w:p w:rsidR="00D95ADF" w:rsidRDefault="00D95ADF" w:rsidP="00D95ADF">
      <w:pPr>
        <w:pStyle w:val="BazLigjPropozues"/>
      </w:pPr>
      <w:r>
        <w:t>Në mbështetje të neneve 9 dhe 26, pika 1 të ligjit nr.9072, datë 22.5.2003 “Për sektorin e energjisë elektrike”, të ndryshuar, të neneve 111 dhe 112/2/b të Kodit të Procedurave Administrative, të miratuar me ligjin nr.8485, datë 12.5.1999, pikës 4.13 germa “A”, pika 2, të modelit të tregut të energjisë elektrike, të miratuar me vendimin e Këshillit të Ministrave nr.338, datë 19.3.2008, pikës V.1, të rregullave të tregut të energjisë elektrike, të miratuara me vendimin e Bordit të Komisionerëve të ERE-s nr.68, datë 23.6.2008, vendimit nr.106, datë 4.9.2008 “Për fillimin e procedurave të miratimit të kontratës së furnizimit midis KESH sh.a. dhe OSSH sh.a.”, Bordi i Komisionerëve të Entit Rregullator të Energjisë, në mbledhjen e tij të datës 22.1.2009, pasi shqyrtoi draftin e kontratës për furnizimin me energji elektrike ndërmjet KESH sh.a. dhe OSSH sh.a. për periudhën 1.7.2008 deri më 31.12.2008</w:t>
      </w:r>
    </w:p>
    <w:p w:rsidR="00D95ADF" w:rsidRDefault="00D95ADF" w:rsidP="00D95ADF">
      <w:pPr>
        <w:pStyle w:val="Paragrafi0"/>
      </w:pPr>
      <w:r>
        <w:t>dhe konstatoi se:</w:t>
      </w:r>
    </w:p>
    <w:p w:rsidR="00D95ADF" w:rsidRDefault="00D95ADF" w:rsidP="00D95ADF">
      <w:pPr>
        <w:pStyle w:val="Paragrafi0"/>
      </w:pPr>
      <w:r>
        <w:t>-Me vendimin nr.106, datë 4.9.2008, Bordi i Komisionerëve ka vendosur për fillimin e procedurave të miratimit të kontratës së furnizimit midis KESH sh.a. dhe OSSH sh.a;</w:t>
      </w:r>
    </w:p>
    <w:p w:rsidR="00D95ADF" w:rsidRDefault="00D95ADF" w:rsidP="00D95ADF">
      <w:pPr>
        <w:pStyle w:val="Paragrafi0"/>
      </w:pPr>
      <w:r>
        <w:t>-Kontrata është lidhur nga KESH sh.a. dhe OSSH sh.a., subjekte të licencuara nga ERE, përkatësisht me vendimet nr.9, datë 25.1.2008 dhe nr.11, datë 23.6.2006, të ndryshuar;</w:t>
      </w:r>
    </w:p>
    <w:p w:rsidR="00D95ADF" w:rsidRDefault="00D95ADF" w:rsidP="00D95ADF">
      <w:pPr>
        <w:pStyle w:val="Paragrafi0"/>
      </w:pPr>
      <w:r>
        <w:t>-Modeli i tregut të energjisë dhe rregullat e tregut të energjisë elektrike përcaktojnë se kjo kontratë i nënshtrohet tregut të rregulluar;</w:t>
      </w:r>
    </w:p>
    <w:p w:rsidR="00D95ADF" w:rsidRDefault="00D95ADF" w:rsidP="00D95ADF">
      <w:pPr>
        <w:pStyle w:val="Paragrafi0"/>
      </w:pPr>
      <w:r>
        <w:t>-Në referencë të akteve të sipërcituara, ERE është autoriteti i përcaktuar për miratimin e kësaj kontrate;</w:t>
      </w:r>
    </w:p>
    <w:p w:rsidR="00D95ADF" w:rsidRDefault="00D95ADF" w:rsidP="00D95ADF">
      <w:pPr>
        <w:pStyle w:val="Paragrafi0"/>
      </w:pPr>
      <w:r>
        <w:t>Për sa më sipër evidentuar, Bordi i Komisionerëve të ERE-s</w:t>
      </w:r>
    </w:p>
    <w:p w:rsidR="00D95ADF" w:rsidRDefault="00D95ADF" w:rsidP="00D95ADF">
      <w:pPr>
        <w:pStyle w:val="Paragrafi0"/>
      </w:pPr>
    </w:p>
    <w:p w:rsidR="00D95ADF" w:rsidRDefault="00D95ADF" w:rsidP="00D95ADF">
      <w:pPr>
        <w:pStyle w:val="VENDOSI0"/>
      </w:pPr>
      <w:r>
        <w:t>Vendosi:</w:t>
      </w:r>
    </w:p>
    <w:p w:rsidR="00D95ADF" w:rsidRDefault="00D95ADF" w:rsidP="00D95ADF">
      <w:pPr>
        <w:pStyle w:val="Paragrafi0"/>
      </w:pPr>
    </w:p>
    <w:p w:rsidR="00D95ADF" w:rsidRDefault="00D95ADF" w:rsidP="00D95ADF">
      <w:pPr>
        <w:pStyle w:val="Paragrafi0"/>
      </w:pPr>
      <w:r>
        <w:t>1. Miratimin e kontratës “Për furnizimin me energji elektrike ndërmjet shoqërisë KESH sh.a. (furnizuesi publik me shumicë) dhe shoqërisë OSSH sh.a. (furnizuesi publik me pakicë) për periudhën 1.7.2008 deri më 31.12.2008.</w:t>
      </w:r>
    </w:p>
    <w:p w:rsidR="00D95ADF" w:rsidRDefault="00D95ADF" w:rsidP="00D95ADF">
      <w:pPr>
        <w:pStyle w:val="Paragrafi0"/>
      </w:pPr>
      <w:r>
        <w:t>2. Ngarkohet Drejtoria e Licencimit dhe Monitorimit të Tregut ta njoftojë aplikuesin për vendimin e Bordit të Komisionerëve të ERE-s.</w:t>
      </w:r>
    </w:p>
    <w:p w:rsidR="00D95ADF" w:rsidRDefault="00D95ADF" w:rsidP="00D95ADF">
      <w:pPr>
        <w:pStyle w:val="Paragrafi0"/>
      </w:pPr>
      <w:r>
        <w:t>Ky vendim hyn në fuqi menjëherë.</w:t>
      </w:r>
    </w:p>
    <w:p w:rsidR="00D95ADF" w:rsidRDefault="00D95ADF" w:rsidP="00D95ADF">
      <w:pPr>
        <w:pStyle w:val="Paragrafi0"/>
      </w:pPr>
      <w:r>
        <w:t>Ky vendim botohet në Fletoren Zyrtare.</w:t>
      </w:r>
    </w:p>
    <w:p w:rsidR="00D95ADF" w:rsidRDefault="00D95ADF" w:rsidP="00D95ADF">
      <w:pPr>
        <w:pStyle w:val="Paragrafi0"/>
      </w:pPr>
    </w:p>
    <w:p w:rsidR="00D95ADF" w:rsidRDefault="00D95ADF" w:rsidP="00D95ADF">
      <w:pPr>
        <w:pStyle w:val="Autoriteti"/>
      </w:pPr>
      <w:r>
        <w:t>Kryetari i ERE-s</w:t>
      </w:r>
    </w:p>
    <w:p w:rsidR="00D95ADF" w:rsidRDefault="00D95ADF" w:rsidP="00D95ADF">
      <w:pPr>
        <w:pStyle w:val="AutoritetiEmer"/>
      </w:pPr>
      <w:r>
        <w:t xml:space="preserve">Bujar </w:t>
      </w:r>
      <w:r w:rsidRPr="00DB4307">
        <w:t>Nepravishta</w:t>
      </w:r>
    </w:p>
    <w:sectPr w:rsidR="00D95AD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5ADF"/>
    <w:rsid w:val="000116E2"/>
    <w:rsid w:val="00016606"/>
    <w:rsid w:val="000239EC"/>
    <w:rsid w:val="000253C1"/>
    <w:rsid w:val="00055B92"/>
    <w:rsid w:val="00066D6B"/>
    <w:rsid w:val="00071072"/>
    <w:rsid w:val="000813AD"/>
    <w:rsid w:val="00081DED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12BA"/>
    <w:rsid w:val="00266A90"/>
    <w:rsid w:val="0029358C"/>
    <w:rsid w:val="002B5C1F"/>
    <w:rsid w:val="002B7B90"/>
    <w:rsid w:val="002C663A"/>
    <w:rsid w:val="002E66D7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2459"/>
    <w:rsid w:val="004257EA"/>
    <w:rsid w:val="00425AC9"/>
    <w:rsid w:val="00453249"/>
    <w:rsid w:val="0045357A"/>
    <w:rsid w:val="004676E2"/>
    <w:rsid w:val="0047404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71B16"/>
    <w:rsid w:val="00572B76"/>
    <w:rsid w:val="005A6181"/>
    <w:rsid w:val="005A76EA"/>
    <w:rsid w:val="005C1ED6"/>
    <w:rsid w:val="005D3BF4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F4A22"/>
    <w:rsid w:val="0080191A"/>
    <w:rsid w:val="008034BC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91681E"/>
    <w:rsid w:val="009221B5"/>
    <w:rsid w:val="0093145E"/>
    <w:rsid w:val="00943098"/>
    <w:rsid w:val="00952B82"/>
    <w:rsid w:val="00961AD4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B6ED0"/>
    <w:rsid w:val="00AE2C3A"/>
    <w:rsid w:val="00AF6FC9"/>
    <w:rsid w:val="00B01885"/>
    <w:rsid w:val="00B231C6"/>
    <w:rsid w:val="00B304AB"/>
    <w:rsid w:val="00B30A87"/>
    <w:rsid w:val="00B31AA8"/>
    <w:rsid w:val="00B320FC"/>
    <w:rsid w:val="00B3592B"/>
    <w:rsid w:val="00B36C00"/>
    <w:rsid w:val="00B40E2A"/>
    <w:rsid w:val="00B8484C"/>
    <w:rsid w:val="00B87DCC"/>
    <w:rsid w:val="00B97FD5"/>
    <w:rsid w:val="00BB085C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B1A2D"/>
    <w:rsid w:val="00CD3859"/>
    <w:rsid w:val="00CD5371"/>
    <w:rsid w:val="00CE179E"/>
    <w:rsid w:val="00CE6530"/>
    <w:rsid w:val="00CE6CC0"/>
    <w:rsid w:val="00D32262"/>
    <w:rsid w:val="00D4083D"/>
    <w:rsid w:val="00D55569"/>
    <w:rsid w:val="00D6683B"/>
    <w:rsid w:val="00D75EA0"/>
    <w:rsid w:val="00D8028C"/>
    <w:rsid w:val="00D838B0"/>
    <w:rsid w:val="00D83FA3"/>
    <w:rsid w:val="00D91B15"/>
    <w:rsid w:val="00D95ADF"/>
    <w:rsid w:val="00DA7194"/>
    <w:rsid w:val="00DC22F7"/>
    <w:rsid w:val="00DC70E0"/>
    <w:rsid w:val="00E02A89"/>
    <w:rsid w:val="00E03C4C"/>
    <w:rsid w:val="00E35F12"/>
    <w:rsid w:val="00E367E4"/>
    <w:rsid w:val="00E47701"/>
    <w:rsid w:val="00E834AF"/>
    <w:rsid w:val="00E96895"/>
    <w:rsid w:val="00E977BC"/>
    <w:rsid w:val="00EA4DF1"/>
    <w:rsid w:val="00EB1957"/>
    <w:rsid w:val="00EB24A9"/>
    <w:rsid w:val="00EC3315"/>
    <w:rsid w:val="00EF7E31"/>
    <w:rsid w:val="00F042D3"/>
    <w:rsid w:val="00F15C00"/>
    <w:rsid w:val="00F2187B"/>
    <w:rsid w:val="00F24369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AEC27E-752E-4FFB-AFB5-529B10AC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D95ADF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2019-03-18T12:36:00Z</dcterms:created>
  <dcterms:modified xsi:type="dcterms:W3CDTF">2019-03-18T12:36:00Z</dcterms:modified>
</cp:coreProperties>
</file>