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486" w:rsidRDefault="00BB0486" w:rsidP="00BB0486">
      <w:pPr>
        <w:pStyle w:val="Akti"/>
        <w:keepNext w:val="0"/>
        <w:rPr>
          <w:lang w:val="sq-AL"/>
        </w:rPr>
      </w:pPr>
      <w:bookmarkStart w:id="0" w:name="_GoBack"/>
      <w:bookmarkEnd w:id="0"/>
    </w:p>
    <w:p w:rsidR="00BB0486" w:rsidRPr="008A0BD3" w:rsidRDefault="00BB0486" w:rsidP="00BB0486">
      <w:pPr>
        <w:pStyle w:val="Akti"/>
        <w:keepNext w:val="0"/>
        <w:rPr>
          <w:lang w:val="sq-AL"/>
        </w:rPr>
      </w:pPr>
      <w:r w:rsidRPr="008A0BD3">
        <w:rPr>
          <w:lang w:val="sq-AL"/>
        </w:rPr>
        <w:t>Vendim</w:t>
      </w:r>
    </w:p>
    <w:p w:rsidR="00BB0486" w:rsidRPr="008A0BD3" w:rsidRDefault="00BB0486" w:rsidP="00BB0486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Nr.8, datë 4.2.2009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licencimin e shoqërisë</w:t>
      </w:r>
    </w:p>
    <w:p w:rsidR="00BB0486" w:rsidRPr="008A0BD3" w:rsidRDefault="00BB0486" w:rsidP="00BB0486">
      <w:pPr>
        <w:pStyle w:val="Titulli0"/>
        <w:keepNext w:val="0"/>
        <w:rPr>
          <w:lang w:val="sq-AL"/>
        </w:rPr>
      </w:pPr>
      <w:r>
        <w:rPr>
          <w:lang w:val="sq-AL"/>
        </w:rPr>
        <w:t>“</w:t>
      </w:r>
      <w:r w:rsidRPr="008A0BD3">
        <w:rPr>
          <w:lang w:val="sq-AL"/>
        </w:rPr>
        <w:t>Enpower Albania</w:t>
      </w:r>
      <w:r>
        <w:rPr>
          <w:lang w:val="sq-AL"/>
        </w:rPr>
        <w:t>”</w:t>
      </w:r>
      <w:r w:rsidRPr="008A0BD3">
        <w:rPr>
          <w:lang w:val="sq-AL"/>
        </w:rPr>
        <w:t xml:space="preserve"> shpk, për kryerjen e aktivitetit të tregtimit të energjisë elektrike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Në mbështetje të neneve 9 dhe 13 pikat 1, germa “d”</w:t>
      </w:r>
      <w:r>
        <w:rPr>
          <w:lang w:val="sq-AL"/>
        </w:rPr>
        <w:t>,</w:t>
      </w:r>
      <w:r w:rsidRPr="008A0BD3">
        <w:rPr>
          <w:lang w:val="sq-AL"/>
        </w:rPr>
        <w:t xml:space="preserve"> dhe 8 të ligji</w:t>
      </w:r>
      <w:r>
        <w:rPr>
          <w:lang w:val="sq-AL"/>
        </w:rPr>
        <w:t>t nr.9072, datë 22.5.2003 “Për sektorin e energjisë e</w:t>
      </w:r>
      <w:r w:rsidRPr="008A0BD3">
        <w:rPr>
          <w:lang w:val="sq-AL"/>
        </w:rPr>
        <w:t>lektrike”, të ndryshuar, neneve 5, pika 1 germa “g”, 13, dhe 14 të “Rregullores për procedurat e licencimit, modifikimit, transferimit të plotë/të pjessh</w:t>
      </w:r>
      <w:r>
        <w:rPr>
          <w:lang w:val="sq-AL"/>
        </w:rPr>
        <w:t>ë</w:t>
      </w:r>
      <w:r w:rsidRPr="008A0BD3">
        <w:rPr>
          <w:lang w:val="sq-AL"/>
        </w:rPr>
        <w:t>m dhe rinovimit të licencave”, të miratuara me vendimin e bordit të Komisionerëve nr.108, datë 9.9.2008, Bordi i Komisionerëve të Entit Rregullator të Energjisë (ERE)</w:t>
      </w:r>
      <w:r>
        <w:rPr>
          <w:lang w:val="sq-AL"/>
        </w:rPr>
        <w:t>,</w:t>
      </w:r>
      <w:r w:rsidRPr="008A0BD3">
        <w:rPr>
          <w:lang w:val="sq-AL"/>
        </w:rPr>
        <w:t xml:space="preserve"> në mbledhjen e tij të datës 4.2.2009, mbasi shqyrtoi aplikimin e paraqitur nga shoqëria “Enpower Albania” sh.p.k., për t’u licencuar në aktivitetin e tregtimit të energjisë elektrike,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dhe konstatoi se: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1. Me vendimin nr.127, datë 14.11.2008, Bordi i Komisionerëve vendosi fillimin e procedurave të licencimit të sh</w:t>
      </w:r>
      <w:r>
        <w:rPr>
          <w:lang w:val="sq-AL"/>
        </w:rPr>
        <w:t>oq</w:t>
      </w:r>
      <w:r w:rsidRPr="008A0BD3">
        <w:rPr>
          <w:lang w:val="sq-AL"/>
        </w:rPr>
        <w:t>ërisë “Enpower Albania” sh.p.k., në aktivitetin e tregtimit të energjisë elektrike.</w:t>
      </w: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2. Dokumentacioni për aplikimin për licencimin për kryerjen e aktivitetit të tregtimit të energjisë elektrike është paraqitur i plotë sipas “Rregullores për procedurat e licencimit modifikimit, transferimit të plotë/të pjesshëm dhe rinovimit të licencave”,</w:t>
      </w: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për gjithë sa më sipër cituar, Bordi i Komisionerëve të ERE-s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1. Të licencoj</w:t>
      </w:r>
      <w:r>
        <w:rPr>
          <w:lang w:val="sq-AL"/>
        </w:rPr>
        <w:t>ë</w:t>
      </w:r>
      <w:r w:rsidRPr="008A0BD3">
        <w:rPr>
          <w:lang w:val="sq-AL"/>
        </w:rPr>
        <w:t xml:space="preserve"> shoqërinë “Enpower Albania” sh.p.k. për kryerjen e aktivitetit të tregtimit të energjisë elektrike për një afat 5-vjeçar.</w:t>
      </w: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2. Ngarkohet Drejtoria e Licencimit dhe Monitorimit të tregut ta njoftojë “Enpower Albania”  sh.p.k. për vendimin e Bordit të Komisionerëve të ERE-s.</w:t>
      </w: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Ky vendim hyn në fuqi menjëherë.</w:t>
      </w:r>
    </w:p>
    <w:p w:rsidR="00BB0486" w:rsidRPr="008A0BD3" w:rsidRDefault="00BB0486" w:rsidP="00BB0486">
      <w:pPr>
        <w:pStyle w:val="Paragrafi0"/>
        <w:rPr>
          <w:lang w:val="sq-AL"/>
        </w:rPr>
      </w:pPr>
      <w:r w:rsidRPr="008A0BD3">
        <w:rPr>
          <w:lang w:val="sq-AL"/>
        </w:rPr>
        <w:t>Ky vendim botohet në Fletoren Zyrtare.</w:t>
      </w:r>
    </w:p>
    <w:p w:rsidR="00BB0486" w:rsidRPr="008A0BD3" w:rsidRDefault="00BB0486" w:rsidP="00BB0486">
      <w:pPr>
        <w:pStyle w:val="Paragrafi0"/>
        <w:rPr>
          <w:lang w:val="sq-AL"/>
        </w:rPr>
      </w:pPr>
    </w:p>
    <w:p w:rsidR="00BB0486" w:rsidRDefault="00BB0486" w:rsidP="00BB0486">
      <w:pPr>
        <w:pStyle w:val="Autoriteti"/>
        <w:keepNext w:val="0"/>
      </w:pPr>
      <w:r w:rsidRPr="008A0BD3">
        <w:t>ZëV</w:t>
      </w:r>
      <w:r>
        <w:t>endës</w:t>
      </w:r>
      <w:r w:rsidRPr="008A0BD3">
        <w:t>kryetare</w:t>
      </w:r>
    </w:p>
    <w:p w:rsidR="00BB0486" w:rsidRPr="00892518" w:rsidRDefault="00BB0486" w:rsidP="00BB0486">
      <w:pPr>
        <w:pStyle w:val="AutoritetiEmer"/>
        <w:rPr>
          <w:lang w:val="sq-AL"/>
        </w:rPr>
      </w:pPr>
      <w:r w:rsidRPr="008A0BD3">
        <w:t>Entela Shehaj</w:t>
      </w:r>
    </w:p>
    <w:sectPr w:rsidR="00BB0486" w:rsidRPr="008925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048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55D84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486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9B1FEE-3CF0-4E42-B528-E2BCCDFB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BB048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