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D4E" w:rsidRPr="00775D2F" w:rsidRDefault="000D6D4E" w:rsidP="000D6D4E">
      <w:pPr>
        <w:pStyle w:val="Akti"/>
        <w:keepNext w:val="0"/>
      </w:pPr>
      <w:bookmarkStart w:id="0" w:name="_GoBack"/>
      <w:bookmarkEnd w:id="0"/>
      <w:r w:rsidRPr="00775D2F">
        <w:t>VENDIM</w:t>
      </w:r>
    </w:p>
    <w:p w:rsidR="000D6D4E" w:rsidRPr="00775D2F" w:rsidRDefault="000D6D4E" w:rsidP="000D6D4E">
      <w:pPr>
        <w:pStyle w:val="NumriData"/>
        <w:keepNext w:val="0"/>
        <w:rPr>
          <w:szCs w:val="22"/>
        </w:rPr>
      </w:pPr>
      <w:r w:rsidRPr="00775D2F">
        <w:rPr>
          <w:szCs w:val="22"/>
        </w:rPr>
        <w:t>Nr.15, datë 6.3.2009</w:t>
      </w:r>
    </w:p>
    <w:p w:rsidR="000D6D4E" w:rsidRPr="00775D2F" w:rsidRDefault="000D6D4E" w:rsidP="000D6D4E">
      <w:pPr>
        <w:pStyle w:val="Paragrafi0"/>
        <w:rPr>
          <w:szCs w:val="22"/>
        </w:rPr>
      </w:pPr>
    </w:p>
    <w:p w:rsidR="000D6D4E" w:rsidRPr="00775D2F" w:rsidRDefault="000D6D4E" w:rsidP="000D6D4E">
      <w:pPr>
        <w:pStyle w:val="Titulli0"/>
        <w:keepNext w:val="0"/>
      </w:pPr>
      <w:r w:rsidRPr="00775D2F">
        <w:t>PËR FILLIMIN E PROCEDURAVE PËR SHQYRTIMIN E APLIKIMIT TË SHOQËRISË “ALB wIND ENERGY” SHPK PËR KUALIFIKIMIN E IMPIANTEVE PRODHUESE (PARQET EOLIK VISU DHE TERPAN) SI BURIME TË RINOVUESHME ENERGJIE</w:t>
      </w:r>
    </w:p>
    <w:p w:rsidR="000D6D4E" w:rsidRPr="00775D2F" w:rsidRDefault="000D6D4E" w:rsidP="000D6D4E">
      <w:pPr>
        <w:pStyle w:val="Paragrafi0"/>
        <w:rPr>
          <w:szCs w:val="22"/>
        </w:rPr>
      </w:pPr>
    </w:p>
    <w:p w:rsidR="000D6D4E" w:rsidRPr="00775D2F" w:rsidRDefault="000D6D4E" w:rsidP="000D6D4E">
      <w:pPr>
        <w:pStyle w:val="Paragrafi0"/>
        <w:rPr>
          <w:szCs w:val="22"/>
        </w:rPr>
      </w:pPr>
      <w:r w:rsidRPr="00775D2F">
        <w:rPr>
          <w:szCs w:val="22"/>
        </w:rPr>
        <w:t>Në mbështetje të neneve 9 dhe 39 të ligjit nr.9072, datë 22.5.2003 “Për sektorin e energjisë elektrike”, të ndryshuar, të vendimit të Bordit të Komisionerëve nr.44, datë 24.7.2007 “Për miratimin e rregullave të praktikës dhe procedurave të ERE-s” neni 18, dhe të vendimit të Bordit të Komisionerëve nr.9, datë 21.2.2007 “Për miratimin e rregullave dhe procedurave të certifikimit të prodhimit të energjisë Elektrike nga burimet e rinovueshme”, neni 8, Bordi i Komisionerëve të Entit Rregullator të Energjisë, në mbledhjen e tij të datës 6.3.2009, pasi shqyrtoi aplikimin e paraqitur nga shoqëria “ALB WIND ENERGY” sh.p.k. për kualifikimin e impianteve prodhuese (parqet eolik Visu dhe Terpan) si burime të rinovueshme energjie, dhe konstatoi rregullshmërinë e paraqitjes së aplikimit të shoqërisë “ALB WIND ENERGY” sh.p.k.</w:t>
      </w:r>
    </w:p>
    <w:p w:rsidR="000D6D4E" w:rsidRPr="00775D2F" w:rsidRDefault="000D6D4E" w:rsidP="000D6D4E">
      <w:pPr>
        <w:pStyle w:val="Paragrafi0"/>
        <w:rPr>
          <w:szCs w:val="22"/>
        </w:rPr>
      </w:pPr>
    </w:p>
    <w:p w:rsidR="000D6D4E" w:rsidRPr="00775D2F" w:rsidRDefault="000D6D4E" w:rsidP="000D6D4E">
      <w:pPr>
        <w:pStyle w:val="VENDOSI0"/>
        <w:keepNext w:val="0"/>
      </w:pPr>
      <w:r w:rsidRPr="00775D2F">
        <w:t>VENDOSI:</w:t>
      </w:r>
    </w:p>
    <w:p w:rsidR="000D6D4E" w:rsidRPr="00775D2F" w:rsidRDefault="000D6D4E" w:rsidP="000D6D4E">
      <w:pPr>
        <w:pStyle w:val="Paragrafi0"/>
        <w:rPr>
          <w:szCs w:val="22"/>
        </w:rPr>
      </w:pPr>
    </w:p>
    <w:p w:rsidR="000D6D4E" w:rsidRPr="00775D2F" w:rsidRDefault="000D6D4E" w:rsidP="000D6D4E">
      <w:pPr>
        <w:pStyle w:val="Paragrafi0"/>
        <w:rPr>
          <w:szCs w:val="22"/>
        </w:rPr>
      </w:pPr>
      <w:r w:rsidRPr="00775D2F">
        <w:rPr>
          <w:szCs w:val="22"/>
        </w:rPr>
        <w:t>1. Fillimin e procedurave për shqyrtimin e aplikimit të shoqërisë “Alb Wind Energy” sh.p.k. për kualifikimin e impianteve prodhuese (parqet eolike Visu dhe Terpan) si burime të rinovueshme energjie.</w:t>
      </w:r>
    </w:p>
    <w:p w:rsidR="000D6D4E" w:rsidRPr="00775D2F" w:rsidRDefault="000D6D4E" w:rsidP="000D6D4E">
      <w:pPr>
        <w:pStyle w:val="Paragrafi0"/>
        <w:rPr>
          <w:szCs w:val="22"/>
        </w:rPr>
      </w:pPr>
      <w:r w:rsidRPr="00775D2F">
        <w:rPr>
          <w:szCs w:val="22"/>
        </w:rPr>
        <w:t>2. Ngarkohet Drejtoria e Licencimit dhe Monitorimit të Tregut ta njoftojnë aplikuesin lidhur me vendimin e bordit të Komisionerëve të ERE-s.</w:t>
      </w:r>
    </w:p>
    <w:p w:rsidR="000D6D4E" w:rsidRPr="00775D2F" w:rsidRDefault="000D6D4E" w:rsidP="000D6D4E">
      <w:pPr>
        <w:pStyle w:val="Paragrafi0"/>
        <w:rPr>
          <w:szCs w:val="22"/>
        </w:rPr>
      </w:pPr>
      <w:r w:rsidRPr="00775D2F">
        <w:rPr>
          <w:szCs w:val="22"/>
        </w:rPr>
        <w:t>Ky vendim hyn në fuqi menjëherë.</w:t>
      </w:r>
    </w:p>
    <w:p w:rsidR="000D6D4E" w:rsidRPr="00775D2F" w:rsidRDefault="000D6D4E" w:rsidP="000D6D4E">
      <w:pPr>
        <w:pStyle w:val="Paragrafi0"/>
        <w:rPr>
          <w:szCs w:val="22"/>
        </w:rPr>
      </w:pPr>
      <w:r w:rsidRPr="00775D2F">
        <w:rPr>
          <w:szCs w:val="22"/>
        </w:rPr>
        <w:t>Ky vendim botohet në Fletoren Zyrtare.</w:t>
      </w:r>
    </w:p>
    <w:p w:rsidR="000D6D4E" w:rsidRPr="00775D2F" w:rsidRDefault="000D6D4E" w:rsidP="000D6D4E">
      <w:pPr>
        <w:pStyle w:val="Paragrafi0"/>
        <w:rPr>
          <w:szCs w:val="22"/>
        </w:rPr>
      </w:pPr>
    </w:p>
    <w:p w:rsidR="000D6D4E" w:rsidRPr="00775D2F" w:rsidRDefault="000D6D4E" w:rsidP="000D6D4E">
      <w:pPr>
        <w:pStyle w:val="Autoriteti"/>
        <w:keepNext w:val="0"/>
      </w:pPr>
      <w:r w:rsidRPr="00775D2F">
        <w:t>Kryetari i ERE-s</w:t>
      </w:r>
    </w:p>
    <w:p w:rsidR="000D6D4E" w:rsidRPr="00775D2F" w:rsidRDefault="000D6D4E" w:rsidP="000D6D4E">
      <w:pPr>
        <w:pStyle w:val="AutoritetiEmer"/>
      </w:pPr>
      <w:r w:rsidRPr="00775D2F">
        <w:t>Bujar Nepravishta</w:t>
      </w:r>
    </w:p>
    <w:sectPr w:rsidR="000D6D4E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6D4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3FEC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D6D4E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61BD9F-50E5-49CC-BBE8-3E1878B4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0D6D4E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