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5AB" w:rsidRPr="00775D2F" w:rsidRDefault="00CC05AB" w:rsidP="00CC05AB">
      <w:pPr>
        <w:pStyle w:val="Akti"/>
        <w:keepNext w:val="0"/>
      </w:pPr>
      <w:bookmarkStart w:id="0" w:name="_GoBack"/>
      <w:bookmarkEnd w:id="0"/>
      <w:r w:rsidRPr="00775D2F">
        <w:t>VENDIM</w:t>
      </w:r>
    </w:p>
    <w:p w:rsidR="00CC05AB" w:rsidRPr="00775D2F" w:rsidRDefault="00CC05AB" w:rsidP="00CC05AB">
      <w:pPr>
        <w:pStyle w:val="NumriData"/>
        <w:keepNext w:val="0"/>
        <w:rPr>
          <w:szCs w:val="22"/>
        </w:rPr>
      </w:pPr>
      <w:r w:rsidRPr="00775D2F">
        <w:rPr>
          <w:szCs w:val="22"/>
        </w:rPr>
        <w:t>Nr.16, datë 6.3.2009</w:t>
      </w:r>
    </w:p>
    <w:p w:rsidR="00CC05AB" w:rsidRPr="00775D2F" w:rsidRDefault="00CC05AB" w:rsidP="00CC05AB">
      <w:pPr>
        <w:pStyle w:val="Paragrafi0"/>
        <w:rPr>
          <w:szCs w:val="22"/>
        </w:rPr>
      </w:pPr>
    </w:p>
    <w:p w:rsidR="00CC05AB" w:rsidRPr="00775D2F" w:rsidRDefault="00CC05AB" w:rsidP="00CC05AB">
      <w:pPr>
        <w:pStyle w:val="Titulli0"/>
        <w:keepNext w:val="0"/>
      </w:pPr>
      <w:r w:rsidRPr="00775D2F">
        <w:t xml:space="preserve">PËR PROPOZIMIN E DISA SHTESAVE NË “MODELIN </w:t>
      </w:r>
      <w:smartTag w:uri="urn:schemas-microsoft-com:office:smarttags" w:element="place">
        <w:r w:rsidRPr="00775D2F">
          <w:t>E TREGUT</w:t>
        </w:r>
      </w:smartTag>
      <w:r w:rsidRPr="00775D2F">
        <w:t xml:space="preserve"> TË ENERGJISË ELEKTRIKE”</w:t>
      </w:r>
    </w:p>
    <w:p w:rsidR="00CC05AB" w:rsidRPr="00775D2F" w:rsidRDefault="00CC05AB" w:rsidP="00CC05AB">
      <w:pPr>
        <w:pStyle w:val="Paragrafi0"/>
        <w:rPr>
          <w:szCs w:val="22"/>
        </w:rPr>
      </w:pPr>
    </w:p>
    <w:p w:rsidR="00CC05AB" w:rsidRPr="00775D2F" w:rsidRDefault="00CC05AB" w:rsidP="00CC05AB">
      <w:pPr>
        <w:pStyle w:val="Paragrafi0"/>
        <w:rPr>
          <w:szCs w:val="22"/>
        </w:rPr>
      </w:pPr>
      <w:r w:rsidRPr="00775D2F">
        <w:rPr>
          <w:szCs w:val="22"/>
        </w:rPr>
        <w:t>Në mbështetje të nenit 9 dhe të nenit 53, pika 1, të ligjit nr.9072, datë 22.5.2003 “Për sektorin e energjisë elektrike” të ndryshuar, Bordi i Komisionerëve, në mbledhjen e tij të datës 6.3.2009, pasi shqyrtoi propozimin e Drejtorisë së Licencimit dhe Monitorimit të Tregut, si dhe të Drejtorisë Juridike dhe Mbrojtjes së Konsumatorit për disa ndryshime në modelin e tregut të energjisë elektrike, të miratuar me vendimin e Këshillit të Ministrave nr.338, datë 19.3.2008 dhe konstatoi nevojën e përcaktimit në modelin e tregut të energjisë elektrike të një minimumi të lejueshëm të disbalancave, devijimeve, për të cilat pjesëmarrësit e tregut nuk paguajnë sanksione,</w:t>
      </w:r>
    </w:p>
    <w:p w:rsidR="00CC05AB" w:rsidRPr="00775D2F" w:rsidRDefault="00CC05AB" w:rsidP="00CC05AB">
      <w:pPr>
        <w:pStyle w:val="Paragrafi0"/>
        <w:rPr>
          <w:szCs w:val="22"/>
        </w:rPr>
      </w:pPr>
    </w:p>
    <w:p w:rsidR="00CC05AB" w:rsidRPr="00775D2F" w:rsidRDefault="00CC05AB" w:rsidP="00CC05AB">
      <w:pPr>
        <w:pStyle w:val="VENDOSI0"/>
        <w:keepNext w:val="0"/>
      </w:pPr>
      <w:r w:rsidRPr="00775D2F">
        <w:t>VENDOSI:</w:t>
      </w:r>
    </w:p>
    <w:p w:rsidR="00CC05AB" w:rsidRPr="00775D2F" w:rsidRDefault="00CC05AB" w:rsidP="00CC05AB">
      <w:pPr>
        <w:pStyle w:val="Paragrafi0"/>
        <w:rPr>
          <w:szCs w:val="22"/>
        </w:rPr>
      </w:pPr>
    </w:p>
    <w:p w:rsidR="00CC05AB" w:rsidRPr="00775D2F" w:rsidRDefault="00CC05AB" w:rsidP="00CC05AB">
      <w:pPr>
        <w:pStyle w:val="Paragrafi0"/>
        <w:rPr>
          <w:szCs w:val="22"/>
        </w:rPr>
      </w:pPr>
      <w:r w:rsidRPr="00775D2F">
        <w:rPr>
          <w:szCs w:val="22"/>
        </w:rPr>
        <w:t>1. Miraton propozimin për disa shtesa në “Modelin e tregut të energjië elektrike”, të miratuar me vendimin e Këshillit të Ministrave nr.338, datë 19.3.2008, të cilat do t’i propozohen për miratim Këshillit të Ministrave, me përmbajtjen si më poshtë:</w:t>
      </w:r>
    </w:p>
    <w:p w:rsidR="00CC05AB" w:rsidRPr="00775D2F" w:rsidRDefault="00CC05AB" w:rsidP="00CC05AB">
      <w:pPr>
        <w:pStyle w:val="Paragrafi0"/>
        <w:rPr>
          <w:szCs w:val="22"/>
        </w:rPr>
      </w:pPr>
      <w:r w:rsidRPr="00775D2F">
        <w:rPr>
          <w:szCs w:val="22"/>
        </w:rPr>
        <w:t>A. Në pikën 5.4, në fund të fjalisë shtohet paragrafi:</w:t>
      </w:r>
    </w:p>
    <w:p w:rsidR="00CC05AB" w:rsidRPr="00775D2F" w:rsidRDefault="00CC05AB" w:rsidP="00CC05AB">
      <w:pPr>
        <w:pStyle w:val="Paragrafi0"/>
        <w:rPr>
          <w:szCs w:val="22"/>
        </w:rPr>
      </w:pPr>
      <w:r w:rsidRPr="00775D2F">
        <w:rPr>
          <w:szCs w:val="22"/>
        </w:rPr>
        <w:t>Disbalancat (devijimet) nga programi javor në masën +/- 5%, do të konsiderohen si disbalanca (devijime) për të cilat pjesëmarrësit e tregut nuk do të paguajnë sanksione, por ato janë të detyruara që për javën/javët pasardhëse të planifikojnë rregullimin e këtyre disbalancave (devijimeve).</w:t>
      </w:r>
    </w:p>
    <w:p w:rsidR="00CC05AB" w:rsidRPr="00775D2F" w:rsidRDefault="00CC05AB" w:rsidP="00CC05AB">
      <w:pPr>
        <w:pStyle w:val="Paragrafi0"/>
        <w:rPr>
          <w:szCs w:val="22"/>
        </w:rPr>
      </w:pPr>
      <w:r w:rsidRPr="00775D2F">
        <w:rPr>
          <w:szCs w:val="22"/>
        </w:rPr>
        <w:t>B. Në pikën 6.1, paragrafi i fundit – të arkëtueshme/të pagueshme, të vedoset +/ - 5%.</w:t>
      </w:r>
    </w:p>
    <w:p w:rsidR="00CC05AB" w:rsidRPr="00775D2F" w:rsidRDefault="00CC05AB" w:rsidP="00CC05AB">
      <w:pPr>
        <w:pStyle w:val="Paragrafi0"/>
        <w:rPr>
          <w:szCs w:val="22"/>
        </w:rPr>
      </w:pPr>
      <w:r w:rsidRPr="00775D2F">
        <w:rPr>
          <w:szCs w:val="22"/>
        </w:rPr>
        <w:t>C. Në pikën 6.2, paragrafi i fundit – të arkëtueshme/të pagueshme, të vedoset +/ - 5%.</w:t>
      </w:r>
    </w:p>
    <w:p w:rsidR="00CC05AB" w:rsidRPr="00775D2F" w:rsidRDefault="00CC05AB" w:rsidP="00CC05AB">
      <w:pPr>
        <w:pStyle w:val="Paragrafi0"/>
        <w:rPr>
          <w:szCs w:val="22"/>
        </w:rPr>
      </w:pPr>
      <w:r w:rsidRPr="00775D2F">
        <w:rPr>
          <w:szCs w:val="22"/>
        </w:rPr>
        <w:t>D. Në pikën 6.4, paragrafi i fundit – të arkëtueshme/të pagueshme, të vedoset +/ - 5%.</w:t>
      </w:r>
    </w:p>
    <w:p w:rsidR="00CC05AB" w:rsidRPr="00775D2F" w:rsidRDefault="00CC05AB" w:rsidP="00CC05AB">
      <w:pPr>
        <w:pStyle w:val="Paragrafi0"/>
        <w:rPr>
          <w:szCs w:val="22"/>
        </w:rPr>
      </w:pPr>
      <w:smartTag w:uri="urn:schemas-microsoft-com:office:smarttags" w:element="place">
        <w:r w:rsidRPr="00775D2F">
          <w:rPr>
            <w:szCs w:val="22"/>
          </w:rPr>
          <w:t>E. Në</w:t>
        </w:r>
      </w:smartTag>
      <w:r w:rsidRPr="00775D2F">
        <w:rPr>
          <w:szCs w:val="22"/>
        </w:rPr>
        <w:t xml:space="preserve"> pikën 6.5, paragrafi i fundit – të arkëtueshme/të pagueshme, të vedoset +/ - 5%.</w:t>
      </w:r>
    </w:p>
    <w:p w:rsidR="00CC05AB" w:rsidRPr="00775D2F" w:rsidRDefault="00CC05AB" w:rsidP="00CC05AB">
      <w:pPr>
        <w:pStyle w:val="Paragrafi0"/>
        <w:rPr>
          <w:szCs w:val="22"/>
        </w:rPr>
      </w:pPr>
      <w:r w:rsidRPr="00775D2F">
        <w:rPr>
          <w:szCs w:val="22"/>
        </w:rPr>
        <w:t>Ky vendim hyn në fuqi menjëherë.</w:t>
      </w:r>
    </w:p>
    <w:p w:rsidR="00CC05AB" w:rsidRPr="00775D2F" w:rsidRDefault="00CC05AB" w:rsidP="00CC05AB">
      <w:pPr>
        <w:pStyle w:val="Paragrafi0"/>
        <w:rPr>
          <w:szCs w:val="22"/>
        </w:rPr>
      </w:pPr>
      <w:r w:rsidRPr="00775D2F">
        <w:rPr>
          <w:szCs w:val="22"/>
        </w:rPr>
        <w:t>Ky vendim botohet në Fletoren Zyrtare.</w:t>
      </w:r>
    </w:p>
    <w:p w:rsidR="00CC05AB" w:rsidRPr="00775D2F" w:rsidRDefault="00CC05AB" w:rsidP="00CC05AB">
      <w:pPr>
        <w:pStyle w:val="Paragrafi0"/>
        <w:ind w:firstLine="0"/>
        <w:rPr>
          <w:szCs w:val="22"/>
        </w:rPr>
      </w:pPr>
    </w:p>
    <w:p w:rsidR="00CC05AB" w:rsidRPr="00775D2F" w:rsidRDefault="00CC05AB" w:rsidP="00CC05AB">
      <w:pPr>
        <w:pStyle w:val="Autoriteti"/>
        <w:keepNext w:val="0"/>
      </w:pPr>
      <w:r w:rsidRPr="00775D2F">
        <w:t>Kryetari i ERE-s</w:t>
      </w:r>
    </w:p>
    <w:p w:rsidR="00CC05AB" w:rsidRPr="00775D2F" w:rsidRDefault="00CC05AB" w:rsidP="00CC05AB">
      <w:pPr>
        <w:pStyle w:val="AutoritetiEmer"/>
      </w:pPr>
      <w:r w:rsidRPr="00775D2F">
        <w:t>Bujar Nepravishta</w:t>
      </w:r>
    </w:p>
    <w:sectPr w:rsidR="00CC05AB" w:rsidRPr="00775D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05AB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2417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FA9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05AB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22748C-A3A0-4240-9EDE-0AF3C93FC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link w:val="DefaultParagraphFont"/>
    <w:rsid w:val="00CC05AB"/>
    <w:pPr>
      <w:spacing w:after="160" w:line="240" w:lineRule="exact"/>
    </w:pPr>
    <w:rPr>
      <w:rFonts w:ascii="Tahoma" w:eastAsia="MS Mincho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2019-03-18T12:54:00Z</dcterms:created>
  <dcterms:modified xsi:type="dcterms:W3CDTF">2019-03-18T12:54:00Z</dcterms:modified>
</cp:coreProperties>
</file>