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7AF" w:rsidRPr="001F57E2" w:rsidRDefault="00E117AF" w:rsidP="00E117AF">
      <w:pPr>
        <w:pStyle w:val="Akti"/>
      </w:pPr>
      <w:bookmarkStart w:id="0" w:name="_GoBack"/>
      <w:bookmarkEnd w:id="0"/>
      <w:r w:rsidRPr="001F57E2">
        <w:t>VENDIM</w:t>
      </w:r>
    </w:p>
    <w:p w:rsidR="00E117AF" w:rsidRPr="001F57E2" w:rsidRDefault="00E117AF" w:rsidP="00E117AF">
      <w:pPr>
        <w:pStyle w:val="NumriData"/>
      </w:pPr>
      <w:r w:rsidRPr="001F57E2">
        <w:t>Nr.26, datë 9.4.2009</w:t>
      </w:r>
    </w:p>
    <w:p w:rsidR="00E117AF" w:rsidRPr="001F57E2" w:rsidRDefault="00E117AF" w:rsidP="00E117AF">
      <w:pPr>
        <w:pStyle w:val="Titulli0"/>
      </w:pPr>
    </w:p>
    <w:p w:rsidR="00E117AF" w:rsidRPr="001F57E2" w:rsidRDefault="00E117AF" w:rsidP="00E117AF">
      <w:pPr>
        <w:pStyle w:val="Titulli0"/>
      </w:pPr>
      <w:r w:rsidRPr="001F57E2">
        <w:t>PËR NDRYSHIMIN E LICENCËS ME NR.16, SERIA PV04P, PËR PRODHIMIN E ENERGJISË ELEKTRIKE, LËSHUAR SHOQËRISË “WTS ENERGJI” SHPK, ME VENDIM TË BORDIT TË KOMISIONERËVE TË ERE-s, NR.39, DATË 22.7.2004</w:t>
      </w:r>
    </w:p>
    <w:p w:rsidR="00E117AF" w:rsidRPr="001F57E2" w:rsidRDefault="00E117AF" w:rsidP="00E117AF">
      <w:pPr>
        <w:pStyle w:val="Paragrafi0"/>
      </w:pPr>
    </w:p>
    <w:p w:rsidR="00E117AF" w:rsidRPr="001F57E2" w:rsidRDefault="00E117AF" w:rsidP="00E117AF">
      <w:pPr>
        <w:pStyle w:val="Paragrafi0"/>
      </w:pPr>
      <w:r w:rsidRPr="001F57E2">
        <w:t>Në mbështetje të nenit  9 dhe 19 të ligjit nr.9072, datë 22.5.2003 “Për sektorin e energjisë elektrike”, të ndryshuar, neneve 14 dhe 15 të 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9.4.2009, mbasi shqyrtoi aplikimin e shoqërisë “WTS Energji” sh.p.k., për ndryshimin e licencës nr.16, seria PV04P, për kryerjen e aktivitetit të prodhimit të energjisë elektrike, lëshuar me vendimin e Bordit të Komisionerëve nr.39, datë 22.7.2004,</w:t>
      </w:r>
    </w:p>
    <w:p w:rsidR="00E117AF" w:rsidRPr="001F57E2" w:rsidRDefault="00E117AF" w:rsidP="00E117AF">
      <w:pPr>
        <w:pStyle w:val="Paragrafi0"/>
      </w:pPr>
      <w:r w:rsidRPr="001F57E2">
        <w:t>dhe konsatoi se:</w:t>
      </w:r>
    </w:p>
    <w:p w:rsidR="00E117AF" w:rsidRPr="001F57E2" w:rsidRDefault="00E117AF" w:rsidP="00E117AF">
      <w:pPr>
        <w:pStyle w:val="Paragrafi0"/>
      </w:pPr>
      <w:r w:rsidRPr="001F57E2">
        <w:t>- Me vendimin nr.2, datë 22.1.2009, Bordi i Komisionerëve filloi procedurat për ndryshimin e licencës nr.16, seria PV04P, të shoqërisë “WTS Energji” sh.p.k., për kryerjen e aktivitetit të prodhimit të energjisë elektrike, lëshuar me vendimin e Bordit të Komisionerëve nr.39, datë 22.4.2004.</w:t>
      </w:r>
    </w:p>
    <w:p w:rsidR="00E117AF" w:rsidRPr="001F57E2" w:rsidRDefault="00E117AF" w:rsidP="00E117AF">
      <w:pPr>
        <w:pStyle w:val="Paragrafi0"/>
      </w:pPr>
      <w:r w:rsidRPr="001F57E2">
        <w:t>- Aplikimi i shoqërisë “WTS Energji” sh.p.k</w:t>
      </w:r>
      <w:r>
        <w:t>.</w:t>
      </w:r>
      <w:r w:rsidRPr="001F57E2">
        <w:t>, për ndryshimin e licencës nr.16, seria PV04P, për kryerjen e aktivitetit të prodhimit të energjisë elektrike, lëshuar me vendimin e Bordit të Komisionerëve nr.39, datë 22.7.2004, është në përputhje me dokumentacionin e kërkuar nga “Rregullorja për procedurat e licencimit, modifikimit, transferimit të plotë/të pjesshëm dhe rinovimit të licencave”.</w:t>
      </w:r>
    </w:p>
    <w:p w:rsidR="00E117AF" w:rsidRPr="001F57E2" w:rsidRDefault="00E117AF" w:rsidP="00E117AF">
      <w:pPr>
        <w:pStyle w:val="Paragrafi0"/>
      </w:pPr>
      <w:r w:rsidRPr="001F57E2">
        <w:t>Për gjithë sa më sipër, Bordi i Komisionerëve</w:t>
      </w:r>
    </w:p>
    <w:p w:rsidR="00E117AF" w:rsidRPr="001F57E2" w:rsidRDefault="00E117AF" w:rsidP="00E117AF">
      <w:pPr>
        <w:pStyle w:val="Paragrafi0"/>
      </w:pPr>
    </w:p>
    <w:p w:rsidR="00E117AF" w:rsidRPr="001F57E2" w:rsidRDefault="00E117AF" w:rsidP="00E117AF">
      <w:pPr>
        <w:pStyle w:val="VENDOSI0"/>
      </w:pPr>
      <w:r w:rsidRPr="001F57E2">
        <w:t>VENDOSI:</w:t>
      </w:r>
    </w:p>
    <w:p w:rsidR="00E117AF" w:rsidRPr="001F57E2" w:rsidRDefault="00E117AF" w:rsidP="00E117AF">
      <w:pPr>
        <w:pStyle w:val="Paragrafi0"/>
      </w:pPr>
    </w:p>
    <w:p w:rsidR="00E117AF" w:rsidRPr="001F57E2" w:rsidRDefault="00E117AF" w:rsidP="00E117AF">
      <w:pPr>
        <w:pStyle w:val="Paragrafi0"/>
      </w:pPr>
      <w:r w:rsidRPr="001F57E2">
        <w:t>1. Në licencën me nr.16, seria PV04P, lëshuar me vendim të Bordit të Komisionerëve  të ERE-s nr.39, datë 22.7.2004, të bëhet ndryshimi i fuqisë së instaluar të HEC Selce nga 75 kW në 400 kW.</w:t>
      </w:r>
    </w:p>
    <w:p w:rsidR="00E117AF" w:rsidRPr="001F57E2" w:rsidRDefault="00E117AF" w:rsidP="00E117AF">
      <w:pPr>
        <w:pStyle w:val="Paragrafi0"/>
      </w:pPr>
      <w:r w:rsidRPr="001F57E2">
        <w:t>2. Shoqërisë “WTS Energji” sh.p.k. t’i lëshohet licenca me përmbajtje të ndryshuar ku reflektohet ndryshimi i mësipërm.</w:t>
      </w:r>
    </w:p>
    <w:p w:rsidR="00E117AF" w:rsidRPr="001F57E2" w:rsidRDefault="00E117AF" w:rsidP="00E117AF">
      <w:pPr>
        <w:pStyle w:val="Paragrafi0"/>
      </w:pPr>
      <w:r w:rsidRPr="001F57E2">
        <w:t>3. Drejtoria e Licencimit dhe Monitorimit të Tregut të njoftojnë aplikuesin për vendimin e Bordit të Komisionerëve të ERE-s.</w:t>
      </w:r>
    </w:p>
    <w:p w:rsidR="00E117AF" w:rsidRPr="001F57E2" w:rsidRDefault="00E117AF" w:rsidP="00E117AF">
      <w:pPr>
        <w:pStyle w:val="Paragrafi0"/>
      </w:pPr>
      <w:r w:rsidRPr="001F57E2">
        <w:t>Ky vendim hyn në fuqi menjëherë.</w:t>
      </w:r>
    </w:p>
    <w:p w:rsidR="00E117AF" w:rsidRPr="001F57E2" w:rsidRDefault="00E117AF" w:rsidP="00E117AF">
      <w:pPr>
        <w:pStyle w:val="Paragrafi0"/>
      </w:pPr>
      <w:r w:rsidRPr="001F57E2">
        <w:t>Ky vendim botohet në Fletoren Zyrtare.</w:t>
      </w:r>
    </w:p>
    <w:p w:rsidR="00E117AF" w:rsidRPr="001F57E2" w:rsidRDefault="00E117AF" w:rsidP="00E117AF">
      <w:pPr>
        <w:pStyle w:val="Paragrafi0"/>
      </w:pPr>
    </w:p>
    <w:p w:rsidR="00E117AF" w:rsidRPr="001F57E2" w:rsidRDefault="00E117AF" w:rsidP="00E117AF">
      <w:pPr>
        <w:pStyle w:val="Autoriteti"/>
      </w:pPr>
      <w:r w:rsidRPr="001F57E2">
        <w:t>Kryetari i ERE-s</w:t>
      </w:r>
    </w:p>
    <w:p w:rsidR="00E117AF" w:rsidRPr="001F57E2" w:rsidRDefault="00E117AF" w:rsidP="00E117AF">
      <w:pPr>
        <w:pStyle w:val="AutoritetiEmer"/>
      </w:pPr>
      <w:r w:rsidRPr="001F57E2">
        <w:t>Bujar Nepravishta</w:t>
      </w:r>
    </w:p>
    <w:p w:rsidR="00E117AF" w:rsidRPr="001F57E2" w:rsidRDefault="00E117AF" w:rsidP="00E117AF">
      <w:pPr>
        <w:pStyle w:val="Akti"/>
        <w:rPr>
          <w:b w:val="0"/>
          <w:caps w:val="0"/>
          <w:color w:val="auto"/>
          <w:sz w:val="24"/>
          <w:szCs w:val="24"/>
        </w:rPr>
      </w:pPr>
    </w:p>
    <w:sectPr w:rsidR="00E117AF" w:rsidRPr="001F57E2" w:rsidSect="00E117AF">
      <w:footerReference w:type="even" r:id="rId6"/>
      <w:footerReference w:type="default" r:id="rId7"/>
      <w:pgSz w:w="11907" w:h="16840" w:code="9"/>
      <w:pgMar w:top="1701" w:right="1701" w:bottom="1701" w:left="1781" w:header="720" w:footer="720" w:gutter="0"/>
      <w:pgNumType w:start="275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3013">
      <w:r>
        <w:separator/>
      </w:r>
    </w:p>
  </w:endnote>
  <w:endnote w:type="continuationSeparator" w:id="0">
    <w:p w:rsidR="00000000" w:rsidRDefault="008E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7AF" w:rsidRDefault="00E117AF" w:rsidP="00E117A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7AF" w:rsidRDefault="00E117AF" w:rsidP="00E117A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7AF" w:rsidRDefault="00E117AF" w:rsidP="00E117A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2753</w:t>
    </w:r>
    <w:r>
      <w:rPr>
        <w:rStyle w:val="PageNumber"/>
      </w:rPr>
      <w:fldChar w:fldCharType="end"/>
    </w:r>
  </w:p>
  <w:p w:rsidR="00E117AF" w:rsidRDefault="00E117AF" w:rsidP="00E117A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3013">
      <w:r>
        <w:separator/>
      </w:r>
    </w:p>
  </w:footnote>
  <w:footnote w:type="continuationSeparator" w:id="0">
    <w:p w:rsidR="00000000" w:rsidRDefault="008E3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7A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3013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17AF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788189-4170-4342-87BB-EA1DC9BA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7AF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E117AF"/>
    <w:pPr>
      <w:tabs>
        <w:tab w:val="center" w:pos="4320"/>
        <w:tab w:val="right" w:pos="8640"/>
      </w:tabs>
    </w:pPr>
    <w:rPr>
      <w:szCs w:val="24"/>
    </w:rPr>
  </w:style>
  <w:style w:type="character" w:styleId="PageNumber">
    <w:name w:val="page number"/>
    <w:basedOn w:val="DefaultParagraphFont"/>
    <w:rsid w:val="00E11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