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37F" w:rsidRPr="00D46F1B" w:rsidRDefault="0064637F" w:rsidP="0064637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46F1B">
        <w:rPr>
          <w:sz w:val="21"/>
          <w:szCs w:val="21"/>
        </w:rPr>
        <w:t>VENDIM</w:t>
      </w:r>
    </w:p>
    <w:p w:rsidR="0064637F" w:rsidRPr="00D46F1B" w:rsidRDefault="0064637F" w:rsidP="0064637F">
      <w:pPr>
        <w:pStyle w:val="NumriData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Nr.34, datë 7.5.2009</w:t>
      </w:r>
    </w:p>
    <w:p w:rsidR="0064637F" w:rsidRPr="00D46F1B" w:rsidRDefault="0064637F" w:rsidP="0064637F">
      <w:pPr>
        <w:pStyle w:val="Paragrafi0"/>
        <w:rPr>
          <w:sz w:val="21"/>
          <w:szCs w:val="21"/>
        </w:rPr>
      </w:pPr>
    </w:p>
    <w:p w:rsidR="0064637F" w:rsidRPr="00D46F1B" w:rsidRDefault="0064637F" w:rsidP="0064637F">
      <w:pPr>
        <w:pStyle w:val="Titulli0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 xml:space="preserve">PËR LICENCIMIN </w:t>
      </w:r>
      <w:smartTag w:uri="urn:schemas-microsoft-com:office:smarttags" w:element="place">
        <w:r w:rsidRPr="00D46F1B">
          <w:rPr>
            <w:sz w:val="21"/>
            <w:szCs w:val="21"/>
          </w:rPr>
          <w:t>E SHOQËRISË</w:t>
        </w:r>
      </w:smartTag>
      <w:r>
        <w:rPr>
          <w:sz w:val="21"/>
          <w:szCs w:val="21"/>
        </w:rPr>
        <w:t xml:space="preserve">  “WONDER POWER” SHA</w:t>
      </w:r>
      <w:r w:rsidRPr="00D46F1B">
        <w:rPr>
          <w:sz w:val="21"/>
          <w:szCs w:val="21"/>
        </w:rPr>
        <w:t xml:space="preserve"> NË AKTIVITETIN E TREGTIMIT TË ENERGJISË ELEKTRIKE</w:t>
      </w:r>
    </w:p>
    <w:p w:rsidR="0064637F" w:rsidRPr="00D46F1B" w:rsidRDefault="0064637F" w:rsidP="0064637F">
      <w:pPr>
        <w:pStyle w:val="Paragrafi0"/>
        <w:rPr>
          <w:sz w:val="21"/>
          <w:szCs w:val="21"/>
        </w:rPr>
      </w:pPr>
    </w:p>
    <w:p w:rsidR="0064637F" w:rsidRPr="00D46F1B" w:rsidRDefault="0064637F" w:rsidP="0064637F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Në mbështetje të neneve 9</w:t>
      </w:r>
      <w:r w:rsidRPr="00D46F1B">
        <w:rPr>
          <w:sz w:val="21"/>
          <w:szCs w:val="21"/>
        </w:rPr>
        <w:t xml:space="preserve"> dhe 13, pikat 1, germa “d”, dhe 8 të ligjit nr.9072, datë 22.5.2003 “Për sektorin e energjisë elektrike”, të ndryshuar, nenit 5 pika 2, ge</w:t>
      </w:r>
      <w:r>
        <w:rPr>
          <w:sz w:val="21"/>
          <w:szCs w:val="21"/>
        </w:rPr>
        <w:t xml:space="preserve">rma “g”  dhe neneve 13 dhe 14 </w:t>
      </w:r>
      <w:r w:rsidRPr="00D46F1B">
        <w:rPr>
          <w:sz w:val="21"/>
          <w:szCs w:val="21"/>
        </w:rPr>
        <w:t>të “Rre</w:t>
      </w:r>
      <w:r>
        <w:rPr>
          <w:sz w:val="21"/>
          <w:szCs w:val="21"/>
        </w:rPr>
        <w:t>gullores për procedurat e licenc</w:t>
      </w:r>
      <w:r w:rsidRPr="00D46F1B">
        <w:rPr>
          <w:sz w:val="21"/>
          <w:szCs w:val="21"/>
        </w:rPr>
        <w:t>imit, modifikimit, transferimit të plotë/të pjesshëm dhe rinovimit të licencave”, të miratuar me vendimin e Bordit të Komisionerëve nr.108, datë 9.9.2008,  Bordi i Komisionerëve të Entit Rregullator të Energjisë (ERE), në mbledhjen e tij të datës 7.5.2009, mbasi shqyrtoi kërkesën e shoqërisë “Wonder Power” sh.a., për licencim në aktivitetin e tregtimit të energjisë elektrike,</w:t>
      </w:r>
    </w:p>
    <w:p w:rsidR="0064637F" w:rsidRPr="00D46F1B" w:rsidRDefault="0064637F" w:rsidP="0064637F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dhe konstatoi se :</w:t>
      </w:r>
    </w:p>
    <w:p w:rsidR="0064637F" w:rsidRPr="00D46F1B" w:rsidRDefault="0064637F" w:rsidP="0064637F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- Fillimi i procedurave për shqyrtimin e aplikimit të shoqërisë “Wonder Power” sh.a.,  ka nisur me marrjen e  vendimit nr.14, datë 6.3.2009.</w:t>
      </w:r>
    </w:p>
    <w:p w:rsidR="0064637F" w:rsidRPr="00D46F1B" w:rsidRDefault="0064637F" w:rsidP="0064637F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- Dokumentacioni për aplikimin për licencimin për kryerjen e aktivitetit të tregtimit të energjisë elektrike është  paraqitur  i plotë  konform përcaktimeve të “Rregullores për procedurat e licencimit, modifikimit, transferimit të plotë/pjesshëm dhe rinovimit të licencave”,   </w:t>
      </w:r>
    </w:p>
    <w:p w:rsidR="0064637F" w:rsidRPr="00D46F1B" w:rsidRDefault="0064637F" w:rsidP="0064637F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Për gjithë sa më sipër cituar,</w:t>
      </w:r>
      <w:r>
        <w:rPr>
          <w:sz w:val="21"/>
          <w:szCs w:val="21"/>
        </w:rPr>
        <w:t xml:space="preserve"> Bordi i Komisionerëve të ERE-s</w:t>
      </w:r>
      <w:r w:rsidRPr="00D46F1B">
        <w:rPr>
          <w:sz w:val="21"/>
          <w:szCs w:val="21"/>
        </w:rPr>
        <w:t xml:space="preserve"> </w:t>
      </w:r>
    </w:p>
    <w:p w:rsidR="0064637F" w:rsidRPr="00D46F1B" w:rsidRDefault="0064637F" w:rsidP="0064637F">
      <w:pPr>
        <w:pStyle w:val="Paragrafi0"/>
        <w:rPr>
          <w:sz w:val="21"/>
          <w:szCs w:val="21"/>
        </w:rPr>
      </w:pPr>
    </w:p>
    <w:p w:rsidR="0064637F" w:rsidRPr="00D46F1B" w:rsidRDefault="0064637F" w:rsidP="0064637F">
      <w:pPr>
        <w:pStyle w:val="VENDOSI0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Vendosi:</w:t>
      </w:r>
    </w:p>
    <w:p w:rsidR="0064637F" w:rsidRPr="00D46F1B" w:rsidRDefault="0064637F" w:rsidP="0064637F">
      <w:pPr>
        <w:pStyle w:val="Paragrafi0"/>
        <w:rPr>
          <w:sz w:val="21"/>
          <w:szCs w:val="21"/>
        </w:rPr>
      </w:pPr>
    </w:p>
    <w:p w:rsidR="0064637F" w:rsidRPr="00D46F1B" w:rsidRDefault="0064637F" w:rsidP="0064637F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1. Të licencojë</w:t>
      </w:r>
      <w:r w:rsidRPr="00D46F1B">
        <w:rPr>
          <w:sz w:val="21"/>
          <w:szCs w:val="21"/>
        </w:rPr>
        <w:t xml:space="preserve"> shoqërinë “Wonder Power” sh.a., në aktivitetin e tregtimit të energjisë elektrike me një kohëzgjatje të vlefshmërisë së licencës deri në datën 18.12 .2033. </w:t>
      </w:r>
    </w:p>
    <w:p w:rsidR="0064637F" w:rsidRPr="00D46F1B" w:rsidRDefault="0064637F" w:rsidP="0064637F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 w:rsidRPr="00D46F1B">
        <w:rPr>
          <w:sz w:val="21"/>
          <w:szCs w:val="21"/>
        </w:rPr>
        <w:t xml:space="preserve">Ngarkohet Drejtoria e Licencimit dhe Monitorimit të Tregut ta njoftojë aplikuesin për vendimin e Bordit të Komisionerëve  të ERE-s. </w:t>
      </w:r>
    </w:p>
    <w:p w:rsidR="0064637F" w:rsidRPr="00D46F1B" w:rsidRDefault="0064637F" w:rsidP="0064637F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Ky vendim hyn në fuqi menjëherë.</w:t>
      </w:r>
    </w:p>
    <w:p w:rsidR="0064637F" w:rsidRPr="00D46F1B" w:rsidRDefault="0064637F" w:rsidP="0064637F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Ky vendim botohet në Fletoren Zyrtare.</w:t>
      </w:r>
    </w:p>
    <w:p w:rsidR="0064637F" w:rsidRPr="00D46F1B" w:rsidRDefault="0064637F" w:rsidP="0064637F">
      <w:pPr>
        <w:pStyle w:val="Autoriteti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 xml:space="preserve">Kryetari i ERE-s </w:t>
      </w:r>
    </w:p>
    <w:p w:rsidR="0064637F" w:rsidRPr="00D46F1B" w:rsidRDefault="0064637F" w:rsidP="0064637F">
      <w:pPr>
        <w:pStyle w:val="AutoritetiEmer"/>
        <w:rPr>
          <w:sz w:val="21"/>
          <w:szCs w:val="21"/>
        </w:rPr>
      </w:pPr>
      <w:r w:rsidRPr="00D46F1B">
        <w:rPr>
          <w:sz w:val="21"/>
          <w:szCs w:val="21"/>
        </w:rPr>
        <w:t>Bujar Nepravishta</w:t>
      </w:r>
    </w:p>
    <w:sectPr w:rsidR="0064637F" w:rsidRPr="00D46F1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637F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4637F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04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FEB592-541C-41FE-809E-D2D558624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64637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