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0E3" w:rsidRPr="00024D79" w:rsidRDefault="007320E3" w:rsidP="007320E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VENDIM</w:t>
      </w:r>
    </w:p>
    <w:p w:rsidR="007320E3" w:rsidRPr="00024D79" w:rsidRDefault="007320E3" w:rsidP="007320E3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Nr.40, datë 18.5.2009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</w:p>
    <w:p w:rsidR="007320E3" w:rsidRPr="00024D79" w:rsidRDefault="007320E3" w:rsidP="007320E3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MIRATIMIN E RREGULLORES PËR PROCEDURAT E REGJISTRIMIT NË TREGUN E ENERGJISË ELEKTRIKE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</w:p>
    <w:p w:rsidR="007320E3" w:rsidRPr="00024D79" w:rsidRDefault="007320E3" w:rsidP="007320E3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Në mbështetje të nenit 9 të ligjit nr.9072, datë 22.5.2003 “Për sektorin e energjisë elektrike”, të ndryshuar, pikës III.1.1 të “Rregullave të tregut shqiptar të energjisë elektrike”, të vendimit të Bordit të Komisionerëve nr.68, datë 23.6.2008, Bordi i Komisionerëve të Entit Rregullator të Energjisë (ERE), në mbledhjen e tij të datës 18.5.2009, pasi shqyrtoi draftin e paraqitur nga OST sh.a. për miratimin e “Rregullores për procedurat e regjistrimit në tregun e energjisë elektrike”,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</w:p>
    <w:p w:rsidR="007320E3" w:rsidRPr="00024D79" w:rsidRDefault="007320E3" w:rsidP="007320E3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</w:p>
    <w:p w:rsidR="007320E3" w:rsidRPr="00024D79" w:rsidRDefault="007320E3" w:rsidP="007320E3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1. Miratimin e rregullores për procedurat e regjistrimit në tregun e energjisë elektrike (bashkëlidhur këtij vendimi).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hyn në fuqi menjëherë.</w:t>
      </w:r>
    </w:p>
    <w:p w:rsidR="007320E3" w:rsidRPr="00024D79" w:rsidRDefault="007320E3" w:rsidP="007320E3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botohet në Fletoren Zyrtare.</w:t>
      </w:r>
    </w:p>
    <w:p w:rsidR="007320E3" w:rsidRPr="00024D79" w:rsidRDefault="007320E3" w:rsidP="007320E3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Kryetari i ERE-s</w:t>
      </w:r>
    </w:p>
    <w:p w:rsidR="007320E3" w:rsidRPr="00024D79" w:rsidRDefault="007320E3" w:rsidP="007320E3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Bujar Nepravishta</w:t>
      </w:r>
    </w:p>
    <w:sectPr w:rsidR="007320E3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20E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594B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20E3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827C0D-04E6-4C25-8B61-9D1A7171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7320E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320E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320E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