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ED9" w:rsidRPr="00FF2E0D" w:rsidRDefault="002D2ED9" w:rsidP="002D2ED9">
      <w:pPr>
        <w:pStyle w:val="Akti"/>
      </w:pPr>
      <w:bookmarkStart w:id="0" w:name="_GoBack"/>
      <w:bookmarkEnd w:id="0"/>
      <w:r w:rsidRPr="00FF2E0D">
        <w:t>VENDIM</w:t>
      </w:r>
    </w:p>
    <w:p w:rsidR="002D2ED9" w:rsidRPr="00FF2E0D" w:rsidRDefault="002D2ED9" w:rsidP="002D2ED9">
      <w:pPr>
        <w:pStyle w:val="NumriData"/>
      </w:pPr>
      <w:r w:rsidRPr="00FF2E0D">
        <w:t>Nr.42, datë 25.5.2009</w:t>
      </w:r>
    </w:p>
    <w:p w:rsidR="002D2ED9" w:rsidRPr="00FF2E0D" w:rsidRDefault="002D2ED9" w:rsidP="002D2ED9">
      <w:pPr>
        <w:pStyle w:val="Paragrafi0"/>
      </w:pPr>
    </w:p>
    <w:p w:rsidR="002D2ED9" w:rsidRPr="00FF2E0D" w:rsidRDefault="002D2ED9" w:rsidP="002D2ED9">
      <w:pPr>
        <w:pStyle w:val="Titulli0"/>
      </w:pPr>
      <w:r w:rsidRPr="00FF2E0D">
        <w:t>PËR MIRATIMIN E RRE</w:t>
      </w:r>
      <w:r>
        <w:t>GULLAVE DHE PROCEDURAVE STANDARD</w:t>
      </w:r>
      <w:r w:rsidRPr="00FF2E0D">
        <w:t>E TË PROKURIMIT TË ENERGJISË</w:t>
      </w:r>
      <w:r>
        <w:t xml:space="preserve"> ELEKTRIKE NGA OSSH sha</w:t>
      </w:r>
    </w:p>
    <w:p w:rsidR="002D2ED9" w:rsidRPr="00FF2E0D" w:rsidRDefault="002D2ED9" w:rsidP="002D2ED9">
      <w:pPr>
        <w:pStyle w:val="Paragrafi0"/>
      </w:pPr>
    </w:p>
    <w:p w:rsidR="002D2ED9" w:rsidRPr="00FF2E0D" w:rsidRDefault="002D2ED9" w:rsidP="002D2ED9">
      <w:pPr>
        <w:pStyle w:val="Paragrafi0"/>
      </w:pPr>
      <w:r w:rsidRPr="00FF2E0D">
        <w:t>Në mbështetje të nenit 9 të ligjit nr.9072, datë 22.5.2003 “Për sektorin e energjisë elektrike”, të ndryshuar, ligji</w:t>
      </w:r>
      <w:r>
        <w:t>t</w:t>
      </w:r>
      <w:r w:rsidRPr="00FF2E0D">
        <w:t xml:space="preserve"> nr.10116, datë 23.4.2009 “Për </w:t>
      </w:r>
      <w:r>
        <w:t>miratimin e k</w:t>
      </w:r>
      <w:r w:rsidRPr="00FF2E0D">
        <w:t>ontratës së</w:t>
      </w:r>
      <w:r>
        <w:t xml:space="preserve"> s</w:t>
      </w:r>
      <w:r w:rsidRPr="00FF2E0D">
        <w:t>hitjes së 76% të</w:t>
      </w:r>
      <w:r>
        <w:t xml:space="preserve"> a</w:t>
      </w:r>
      <w:r w:rsidRPr="00FF2E0D">
        <w:t>ksioneve të Operatorit të Sistemit të Shpërndarjes (OSSH) sh.a., ndërmjet Ministrisë së Ekonomisë</w:t>
      </w:r>
      <w:r>
        <w:t>, Tregti</w:t>
      </w:r>
      <w:r w:rsidRPr="00FF2E0D">
        <w:t>së dhe Energjetikës së Republikës së Shqipërisë dhe CEZ a.s-së”, (aneksi 11), ligjit nr.10126, datë 11.5.2009 “Pë</w:t>
      </w:r>
      <w:r>
        <w:t>r miratimin e  m</w:t>
      </w:r>
      <w:r w:rsidRPr="00FF2E0D">
        <w:t>arrëveshjes së</w:t>
      </w:r>
      <w:r>
        <w:t xml:space="preserve"> g</w:t>
      </w:r>
      <w:r w:rsidRPr="00FF2E0D">
        <w:t>arancisë ndërmjet Republikës së Shqipërisë dhe Bankës Ndërkombëtare për Rindërtim dhe Zhvillim (IBRD), pë</w:t>
      </w:r>
      <w:r>
        <w:t>r garantimin e p</w:t>
      </w:r>
      <w:r w:rsidRPr="00FF2E0D">
        <w:t>rojektit të</w:t>
      </w:r>
      <w:r>
        <w:t xml:space="preserve"> p</w:t>
      </w:r>
      <w:r w:rsidRPr="00FF2E0D">
        <w:t>rivatizimit të OSSH sh.a.”, Bordi i Komisionerëve</w:t>
      </w:r>
      <w:r>
        <w:t>,</w:t>
      </w:r>
      <w:r w:rsidRPr="00FF2E0D">
        <w:t xml:space="preserve"> në mbledhjen e tij të datës 25.5.2009, duke konstatuar s</w:t>
      </w:r>
      <w:r>
        <w:t>e p</w:t>
      </w:r>
      <w:r w:rsidRPr="00FF2E0D">
        <w:t>rocedurat standarde të</w:t>
      </w:r>
      <w:r>
        <w:t xml:space="preserve"> p</w:t>
      </w:r>
      <w:r w:rsidRPr="00FF2E0D">
        <w:t>rokurimit të</w:t>
      </w:r>
      <w:r>
        <w:t xml:space="preserve"> e</w:t>
      </w:r>
      <w:r w:rsidRPr="00FF2E0D">
        <w:t>nergjisë</w:t>
      </w:r>
      <w:r>
        <w:t xml:space="preserve"> e</w:t>
      </w:r>
      <w:r w:rsidRPr="00FF2E0D">
        <w:t>lektrike nga  OSSH sh.a. janë pjesë përbërëse e ligjit nr.10126, datë 11.5.2009,</w:t>
      </w:r>
    </w:p>
    <w:p w:rsidR="002D2ED9" w:rsidRPr="00FF2E0D" w:rsidRDefault="002D2ED9" w:rsidP="002D2ED9">
      <w:pPr>
        <w:pStyle w:val="Paragrafi0"/>
      </w:pPr>
    </w:p>
    <w:p w:rsidR="002D2ED9" w:rsidRPr="00FF2E0D" w:rsidRDefault="002D2ED9" w:rsidP="002D2ED9">
      <w:pPr>
        <w:pStyle w:val="VENDOSI0"/>
      </w:pPr>
      <w:r w:rsidRPr="00FF2E0D">
        <w:t>VENDOSI:</w:t>
      </w:r>
    </w:p>
    <w:p w:rsidR="002D2ED9" w:rsidRPr="00FF2E0D" w:rsidRDefault="002D2ED9" w:rsidP="002D2ED9">
      <w:pPr>
        <w:pStyle w:val="Paragrafi0"/>
      </w:pPr>
    </w:p>
    <w:p w:rsidR="002D2ED9" w:rsidRPr="00FF2E0D" w:rsidRDefault="002D2ED9" w:rsidP="002D2ED9">
      <w:pPr>
        <w:pStyle w:val="Paragrafi0"/>
      </w:pPr>
      <w:r w:rsidRPr="00FF2E0D">
        <w:t>1.</w:t>
      </w:r>
      <w:r>
        <w:t xml:space="preserve"> Miratimin e rregullave dhe procedurave s</w:t>
      </w:r>
      <w:r w:rsidRPr="00FF2E0D">
        <w:t>tandarde të</w:t>
      </w:r>
      <w:r>
        <w:t xml:space="preserve"> p</w:t>
      </w:r>
      <w:r w:rsidRPr="00FF2E0D">
        <w:t>rokurimit të</w:t>
      </w:r>
      <w:r>
        <w:t xml:space="preserve"> e</w:t>
      </w:r>
      <w:r w:rsidRPr="00FF2E0D">
        <w:t>nergjisë</w:t>
      </w:r>
      <w:r>
        <w:t xml:space="preserve"> e</w:t>
      </w:r>
      <w:r w:rsidRPr="00FF2E0D">
        <w:t>lektrike nga  OSSH sh.a.</w:t>
      </w:r>
      <w:r>
        <w:t>,</w:t>
      </w:r>
      <w:r w:rsidRPr="00FF2E0D">
        <w:t xml:space="preserve"> sipas procedurave që pë</w:t>
      </w:r>
      <w:r>
        <w:t>rmban aneksi 3 i m</w:t>
      </w:r>
      <w:r w:rsidRPr="00FF2E0D">
        <w:t>arrëveshjes pë</w:t>
      </w:r>
      <w:r>
        <w:t>r m</w:t>
      </w:r>
      <w:r w:rsidRPr="00FF2E0D">
        <w:t>bë</w:t>
      </w:r>
      <w:r>
        <w:t>shtetjen q</w:t>
      </w:r>
      <w:r w:rsidRPr="00FF2E0D">
        <w:t>everitare, që është pjesë e aneksit 1 të Marrëveshjes së Garancisë ndërmjet Repu</w:t>
      </w:r>
      <w:r>
        <w:t>b</w:t>
      </w:r>
      <w:r w:rsidRPr="00FF2E0D">
        <w:t>likës së Shqipërisë dhe Bankës Ndërkombëtare për Rindërtim dhe Zhvillim (IBRD), pë</w:t>
      </w:r>
      <w:r>
        <w:t>r g</w:t>
      </w:r>
      <w:r w:rsidRPr="00FF2E0D">
        <w:t>arant</w:t>
      </w:r>
      <w:r>
        <w:t>imin e projek</w:t>
      </w:r>
      <w:r w:rsidRPr="00FF2E0D">
        <w:t>tit të</w:t>
      </w:r>
      <w:r>
        <w:t xml:space="preserve"> p</w:t>
      </w:r>
      <w:r w:rsidRPr="00FF2E0D">
        <w:t>rivatizimit të OSSH sh.a., miratuar me ligjin nr.10126, datë 11.5.2009.</w:t>
      </w:r>
    </w:p>
    <w:p w:rsidR="002D2ED9" w:rsidRPr="00FF2E0D" w:rsidRDefault="002D2ED9" w:rsidP="002D2ED9">
      <w:pPr>
        <w:pStyle w:val="Paragrafi0"/>
      </w:pPr>
      <w:r w:rsidRPr="00FF2E0D">
        <w:t>Ky vendim hyn në fuqi menjëherë.</w:t>
      </w:r>
    </w:p>
    <w:p w:rsidR="002D2ED9" w:rsidRPr="00FF2E0D" w:rsidRDefault="002D2ED9" w:rsidP="002D2ED9">
      <w:pPr>
        <w:pStyle w:val="Paragrafi0"/>
      </w:pPr>
      <w:r w:rsidRPr="00FF2E0D">
        <w:t>Ky vendim botohet në Fletoren Zyrtare.</w:t>
      </w:r>
    </w:p>
    <w:p w:rsidR="002D2ED9" w:rsidRPr="003027B6" w:rsidRDefault="002D2ED9" w:rsidP="002D2ED9">
      <w:pPr>
        <w:pStyle w:val="Autoriteti"/>
        <w:rPr>
          <w:sz w:val="14"/>
        </w:rPr>
      </w:pPr>
    </w:p>
    <w:p w:rsidR="002D2ED9" w:rsidRPr="00FF2E0D" w:rsidRDefault="002D2ED9" w:rsidP="002D2ED9">
      <w:pPr>
        <w:pStyle w:val="Autoriteti"/>
      </w:pPr>
      <w:r w:rsidRPr="00FF2E0D">
        <w:t>Kryetari i ERE-s</w:t>
      </w:r>
    </w:p>
    <w:p w:rsidR="002D2ED9" w:rsidRPr="00FF2E0D" w:rsidRDefault="002D2ED9" w:rsidP="002D2ED9">
      <w:pPr>
        <w:pStyle w:val="AutoritetiEmer"/>
      </w:pPr>
      <w:r w:rsidRPr="00FF2E0D">
        <w:t>Bujar Nepravishta</w:t>
      </w:r>
    </w:p>
    <w:sectPr w:rsidR="002D2ED9" w:rsidRPr="00FF2E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2ED9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2ED9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A80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83B5AD-075C-49E6-8072-99BF0E95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