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74B1" w:rsidRPr="00FF2E0D" w:rsidRDefault="00D474B1" w:rsidP="00D474B1">
      <w:pPr>
        <w:pStyle w:val="Akti"/>
      </w:pPr>
      <w:bookmarkStart w:id="0" w:name="_GoBack"/>
      <w:bookmarkEnd w:id="0"/>
      <w:r w:rsidRPr="00FF2E0D">
        <w:t>VENDIM</w:t>
      </w:r>
    </w:p>
    <w:p w:rsidR="00D474B1" w:rsidRPr="00FF2E0D" w:rsidRDefault="00D474B1" w:rsidP="00D474B1">
      <w:pPr>
        <w:pStyle w:val="NumriData"/>
      </w:pPr>
      <w:r w:rsidRPr="00FF2E0D">
        <w:t>Nr.44, datë 28.5.2009</w:t>
      </w:r>
    </w:p>
    <w:p w:rsidR="00D474B1" w:rsidRPr="00FF2E0D" w:rsidRDefault="00D474B1" w:rsidP="00D474B1">
      <w:pPr>
        <w:pStyle w:val="Paragrafi0"/>
      </w:pPr>
    </w:p>
    <w:p w:rsidR="00D474B1" w:rsidRPr="00FF2E0D" w:rsidRDefault="00D474B1" w:rsidP="00D474B1">
      <w:pPr>
        <w:pStyle w:val="Titulli0"/>
      </w:pPr>
      <w:r w:rsidRPr="00FF2E0D">
        <w:t>PËR MIRATIMIN E NDRYSHIMIT TË PRONËSISË SË AKSIONEVE TË OPERATORIT TË SISTEMIT TË SHPË</w:t>
      </w:r>
      <w:r>
        <w:t xml:space="preserve">RNDARJES SHA </w:t>
      </w:r>
      <w:r w:rsidRPr="00FF2E0D">
        <w:t>(OSSH)</w:t>
      </w:r>
    </w:p>
    <w:p w:rsidR="00D474B1" w:rsidRPr="00FF2E0D" w:rsidRDefault="00D474B1" w:rsidP="00D474B1">
      <w:pPr>
        <w:pStyle w:val="Paragrafi0"/>
      </w:pPr>
    </w:p>
    <w:p w:rsidR="00D474B1" w:rsidRPr="00FF2E0D" w:rsidRDefault="00D474B1" w:rsidP="00D474B1">
      <w:pPr>
        <w:pStyle w:val="Paragrafi0"/>
      </w:pPr>
      <w:r w:rsidRPr="00FF2E0D">
        <w:t>Në mbështetje të nenit 9 të ligjit nr.9072, datë 22.5.2003 “Për sektorin e energjisë elektrike”, të ndryshuar, ligji</w:t>
      </w:r>
      <w:r>
        <w:t>t</w:t>
      </w:r>
      <w:r w:rsidRPr="00FF2E0D">
        <w:t xml:space="preserve"> nr.10116, datë 23.4.2009 “Pë</w:t>
      </w:r>
      <w:r>
        <w:t>r miratimin e k</w:t>
      </w:r>
      <w:r w:rsidRPr="00FF2E0D">
        <w:t>ontratës së</w:t>
      </w:r>
      <w:r>
        <w:t xml:space="preserve"> s</w:t>
      </w:r>
      <w:r w:rsidRPr="00FF2E0D">
        <w:t>hitjes së 76% të</w:t>
      </w:r>
      <w:r>
        <w:t xml:space="preserve"> a</w:t>
      </w:r>
      <w:r w:rsidRPr="00FF2E0D">
        <w:t>ksioneve të Operatorit të Sistemit të Shpërndarjes (OSSH) sh.a., ndërmjet Ministrisë së Ekonomisë</w:t>
      </w:r>
      <w:r>
        <w:t>, Tregti</w:t>
      </w:r>
      <w:r w:rsidRPr="00FF2E0D">
        <w:t>së dhe Energjetikës së Republikës së Shqipërisë dhe CEZ a.s-së”, paragrafit 5.2 të “Licencës së</w:t>
      </w:r>
      <w:r>
        <w:t xml:space="preserve"> a</w:t>
      </w:r>
      <w:r w:rsidRPr="00FF2E0D">
        <w:t>ktivitetit të</w:t>
      </w:r>
      <w:r>
        <w:t xml:space="preserve"> furnizimit p</w:t>
      </w:r>
      <w:r w:rsidRPr="00FF2E0D">
        <w:t>ublik me pakicë të</w:t>
      </w:r>
      <w:r>
        <w:t xml:space="preserve"> e</w:t>
      </w:r>
      <w:r w:rsidRPr="00FF2E0D">
        <w:t>nergjisë</w:t>
      </w:r>
      <w:r>
        <w:t xml:space="preserve"> e</w:t>
      </w:r>
      <w:r w:rsidRPr="00FF2E0D">
        <w:t>lektrike”</w:t>
      </w:r>
      <w:r>
        <w:t>,</w:t>
      </w:r>
      <w:r w:rsidRPr="00FF2E0D">
        <w:t xml:space="preserve"> miratuar me vendimin nr.71, datë</w:t>
      </w:r>
      <w:r>
        <w:t xml:space="preserve"> 24.6.2008</w:t>
      </w:r>
      <w:r w:rsidRPr="00FF2E0D">
        <w:t xml:space="preserve"> të Bordit të Komisionerëve të ERE-s, dhe vendimit nr.69, datë 24.6.2008 “Pë</w:t>
      </w:r>
      <w:r>
        <w:t>r miratimin e l</w:t>
      </w:r>
      <w:r w:rsidRPr="00FF2E0D">
        <w:t>icencës së</w:t>
      </w:r>
      <w:r>
        <w:t xml:space="preserve"> a</w:t>
      </w:r>
      <w:r w:rsidRPr="00FF2E0D">
        <w:t>ktivitetit të</w:t>
      </w:r>
      <w:r>
        <w:t xml:space="preserve"> s</w:t>
      </w:r>
      <w:r w:rsidRPr="00FF2E0D">
        <w:t>hpërndarjes së</w:t>
      </w:r>
      <w:r>
        <w:t xml:space="preserve"> e</w:t>
      </w:r>
      <w:r w:rsidRPr="00FF2E0D">
        <w:t>nergjisë</w:t>
      </w:r>
      <w:r>
        <w:t xml:space="preserve"> e</w:t>
      </w:r>
      <w:r w:rsidRPr="00FF2E0D">
        <w:t>lektrike”, Bordi i Komisionerëve të Entit Rregullator të Energjisë (ERE), në mbledhjen e tij të datës 28.5.2009, mbasi shqyrtoi kërkesën e OS</w:t>
      </w:r>
      <w:r>
        <w:t xml:space="preserve">SH </w:t>
      </w:r>
      <w:r w:rsidRPr="00FF2E0D">
        <w:t>sh.a. për miratimin e transferimit të pronësisë së aksioneve që përfaqësojnë 76% të</w:t>
      </w:r>
      <w:r>
        <w:t xml:space="preserve"> kapitalit aksiona</w:t>
      </w:r>
      <w:r w:rsidRPr="00FF2E0D">
        <w:t>r të shoqërisë</w:t>
      </w:r>
      <w:r>
        <w:t xml:space="preserve"> OSSH </w:t>
      </w:r>
      <w:r w:rsidRPr="00FF2E0D">
        <w:t>sh.a., nga Ministria e Ekonomisë</w:t>
      </w:r>
      <w:r>
        <w:t>, Tregti</w:t>
      </w:r>
      <w:r w:rsidRPr="00FF2E0D">
        <w:t>së dhe Energjetikës (që vepron në cilësinë e përfaqësuesit të Republikës së Shqipërisë), te shoqëria CEZ a.s,</w:t>
      </w:r>
    </w:p>
    <w:p w:rsidR="00D474B1" w:rsidRPr="00FF2E0D" w:rsidRDefault="00D474B1" w:rsidP="00D474B1">
      <w:pPr>
        <w:pStyle w:val="Paragrafi0"/>
      </w:pPr>
    </w:p>
    <w:p w:rsidR="00D474B1" w:rsidRPr="00FF2E0D" w:rsidRDefault="00D474B1" w:rsidP="00D474B1">
      <w:pPr>
        <w:pStyle w:val="VENDOSI0"/>
      </w:pPr>
      <w:r w:rsidRPr="00FF2E0D">
        <w:t>VENDOSI:</w:t>
      </w:r>
    </w:p>
    <w:p w:rsidR="00D474B1" w:rsidRPr="00FF2E0D" w:rsidRDefault="00D474B1" w:rsidP="00D474B1">
      <w:pPr>
        <w:pStyle w:val="Paragrafi0"/>
      </w:pPr>
    </w:p>
    <w:p w:rsidR="00D474B1" w:rsidRPr="00FF2E0D" w:rsidRDefault="00D474B1" w:rsidP="00D474B1">
      <w:pPr>
        <w:pStyle w:val="Paragrafi0"/>
      </w:pPr>
      <w:r w:rsidRPr="00FF2E0D">
        <w:t>1.</w:t>
      </w:r>
      <w:r>
        <w:t xml:space="preserve"> </w:t>
      </w:r>
      <w:r w:rsidRPr="00FF2E0D">
        <w:t>Të miratojë transferimin e pronësisë së aksioneve që përfaqësojnë 76% të</w:t>
      </w:r>
      <w:r>
        <w:t xml:space="preserve"> kapitalit aksiona</w:t>
      </w:r>
      <w:r w:rsidRPr="00FF2E0D">
        <w:t>r të shoqërisë</w:t>
      </w:r>
      <w:r>
        <w:t xml:space="preserve"> OSSH </w:t>
      </w:r>
      <w:r w:rsidRPr="00FF2E0D">
        <w:t>sh.a., nga Ministria e Ekonomisë</w:t>
      </w:r>
      <w:r>
        <w:t>, Tregti</w:t>
      </w:r>
      <w:r w:rsidRPr="00FF2E0D">
        <w:t>së dhe Energjetikës (që vepron në cilësinë e përfaqësuesit të Republikës së Shqipërisë</w:t>
      </w:r>
      <w:r>
        <w:t>), te</w:t>
      </w:r>
      <w:r w:rsidRPr="00FF2E0D">
        <w:t xml:space="preserve"> shoqëria CEZ a.s, nga momenti i kryerjes së çdo transferimi.</w:t>
      </w:r>
    </w:p>
    <w:p w:rsidR="00D474B1" w:rsidRPr="00FF2E0D" w:rsidRDefault="00D474B1" w:rsidP="00D474B1">
      <w:pPr>
        <w:pStyle w:val="Paragrafi0"/>
      </w:pPr>
      <w:r w:rsidRPr="00FF2E0D">
        <w:t>2.</w:t>
      </w:r>
      <w:r>
        <w:t xml:space="preserve"> </w:t>
      </w:r>
      <w:r w:rsidRPr="00FF2E0D">
        <w:t>Ngarkohet Drejtoria Juridike dhe e Mbrojtjes së Konsumatorit për njoftimin e palëve.</w:t>
      </w:r>
    </w:p>
    <w:p w:rsidR="00D474B1" w:rsidRPr="00FF2E0D" w:rsidRDefault="00D474B1" w:rsidP="00D474B1">
      <w:pPr>
        <w:pStyle w:val="Paragrafi0"/>
      </w:pPr>
      <w:r w:rsidRPr="00FF2E0D">
        <w:t>Ky vendim hyn në fuqi menjëherë.</w:t>
      </w:r>
    </w:p>
    <w:p w:rsidR="00D474B1" w:rsidRPr="00FF2E0D" w:rsidRDefault="00D474B1" w:rsidP="00D474B1">
      <w:pPr>
        <w:pStyle w:val="Paragrafi0"/>
      </w:pPr>
      <w:r w:rsidRPr="00FF2E0D">
        <w:t>Ky vendim botohet në Fletoren Zyrtare.</w:t>
      </w:r>
    </w:p>
    <w:p w:rsidR="00D474B1" w:rsidRDefault="00D474B1" w:rsidP="00D474B1">
      <w:pPr>
        <w:pStyle w:val="Autoriteti"/>
      </w:pPr>
    </w:p>
    <w:p w:rsidR="00D474B1" w:rsidRPr="00FF2E0D" w:rsidRDefault="00D474B1" w:rsidP="00D474B1">
      <w:pPr>
        <w:pStyle w:val="Autoriteti"/>
      </w:pPr>
      <w:r w:rsidRPr="00FF2E0D">
        <w:t>Kryetari i ERE-s</w:t>
      </w:r>
    </w:p>
    <w:p w:rsidR="00D474B1" w:rsidRPr="00FF2E0D" w:rsidRDefault="00D474B1" w:rsidP="00D474B1">
      <w:pPr>
        <w:pStyle w:val="AutoritetiEmer"/>
      </w:pPr>
      <w:r w:rsidRPr="00FF2E0D">
        <w:t>Bujar Nepravishta</w:t>
      </w:r>
    </w:p>
    <w:sectPr w:rsidR="00D474B1" w:rsidRPr="00FF2E0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474B1"/>
    <w:rsid w:val="00001ED4"/>
    <w:rsid w:val="0000253A"/>
    <w:rsid w:val="0000363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384E"/>
    <w:rsid w:val="000239EC"/>
    <w:rsid w:val="000253C1"/>
    <w:rsid w:val="0002748B"/>
    <w:rsid w:val="00030428"/>
    <w:rsid w:val="00030839"/>
    <w:rsid w:val="00030B1F"/>
    <w:rsid w:val="000312C8"/>
    <w:rsid w:val="00032605"/>
    <w:rsid w:val="00034158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6264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E7D2B"/>
    <w:rsid w:val="000F0CDA"/>
    <w:rsid w:val="000F0EC8"/>
    <w:rsid w:val="000F3B8B"/>
    <w:rsid w:val="00103440"/>
    <w:rsid w:val="0011007C"/>
    <w:rsid w:val="001108EA"/>
    <w:rsid w:val="00110C87"/>
    <w:rsid w:val="00113297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57A6E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2AE7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1ECE"/>
    <w:rsid w:val="00273B1C"/>
    <w:rsid w:val="00274047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2ADD"/>
    <w:rsid w:val="003A34DD"/>
    <w:rsid w:val="003A3C7E"/>
    <w:rsid w:val="003A59E8"/>
    <w:rsid w:val="003B18BA"/>
    <w:rsid w:val="003B370C"/>
    <w:rsid w:val="003B5043"/>
    <w:rsid w:val="003B5D62"/>
    <w:rsid w:val="003B7283"/>
    <w:rsid w:val="003B7803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566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4BBA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62E4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711"/>
    <w:rsid w:val="005B2E51"/>
    <w:rsid w:val="005B3B68"/>
    <w:rsid w:val="005B3F61"/>
    <w:rsid w:val="005B3FEB"/>
    <w:rsid w:val="005B56D6"/>
    <w:rsid w:val="005B643E"/>
    <w:rsid w:val="005C1ED6"/>
    <w:rsid w:val="005C2A9E"/>
    <w:rsid w:val="005C3EB9"/>
    <w:rsid w:val="005C4156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45B6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4A7D"/>
    <w:rsid w:val="006E6B7D"/>
    <w:rsid w:val="006E7F6B"/>
    <w:rsid w:val="006F069F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62A"/>
    <w:rsid w:val="007157FD"/>
    <w:rsid w:val="007169FF"/>
    <w:rsid w:val="007176E8"/>
    <w:rsid w:val="0072068E"/>
    <w:rsid w:val="00721312"/>
    <w:rsid w:val="007227BA"/>
    <w:rsid w:val="007235A2"/>
    <w:rsid w:val="00723C7E"/>
    <w:rsid w:val="007241B0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22FC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077E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174A5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6288"/>
    <w:rsid w:val="00A80C9A"/>
    <w:rsid w:val="00A81297"/>
    <w:rsid w:val="00A86120"/>
    <w:rsid w:val="00A86C08"/>
    <w:rsid w:val="00A909F5"/>
    <w:rsid w:val="00A9111F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AA8"/>
    <w:rsid w:val="00B320FC"/>
    <w:rsid w:val="00B34681"/>
    <w:rsid w:val="00B35883"/>
    <w:rsid w:val="00B3592B"/>
    <w:rsid w:val="00B36C00"/>
    <w:rsid w:val="00B40E2A"/>
    <w:rsid w:val="00B42264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0AFB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05F"/>
    <w:rsid w:val="00CE6530"/>
    <w:rsid w:val="00CE6CC0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40A8"/>
    <w:rsid w:val="00D474B1"/>
    <w:rsid w:val="00D50BDE"/>
    <w:rsid w:val="00D51C6D"/>
    <w:rsid w:val="00D525D5"/>
    <w:rsid w:val="00D53C6C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0160"/>
    <w:rsid w:val="00DF1F3C"/>
    <w:rsid w:val="00DF265E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37E07"/>
    <w:rsid w:val="00F41DCF"/>
    <w:rsid w:val="00F424BF"/>
    <w:rsid w:val="00F43E17"/>
    <w:rsid w:val="00F46088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FDE54B1-6AE5-4F63-B236-8379A7CE2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2019-03-18T13:34:00Z</dcterms:created>
  <dcterms:modified xsi:type="dcterms:W3CDTF">2019-03-18T13:34:00Z</dcterms:modified>
</cp:coreProperties>
</file>