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DB" w:rsidRDefault="00341DDB" w:rsidP="00341DDB">
      <w:pPr>
        <w:pStyle w:val="Akti"/>
      </w:pPr>
      <w:bookmarkStart w:id="0" w:name="_GoBack"/>
      <w:bookmarkEnd w:id="0"/>
      <w:r>
        <w:t>Vendim</w:t>
      </w:r>
    </w:p>
    <w:p w:rsidR="00341DDB" w:rsidRDefault="00341DDB" w:rsidP="00341DDB">
      <w:pPr>
        <w:pStyle w:val="NumriData"/>
      </w:pPr>
      <w:r>
        <w:t>Nr.51, datë 3.7.2009</w:t>
      </w:r>
    </w:p>
    <w:p w:rsidR="00341DDB" w:rsidRDefault="00341DDB" w:rsidP="00341DDB">
      <w:pPr>
        <w:pStyle w:val="Paragrafi0"/>
      </w:pPr>
    </w:p>
    <w:p w:rsidR="00341DDB" w:rsidRDefault="00341DDB" w:rsidP="00341DDB">
      <w:pPr>
        <w:pStyle w:val="Titulli0"/>
      </w:pPr>
      <w:r>
        <w:t>Për një korrigjim në vendimin nr.29, datë 16.4.2009 “Për përcaktimin e pagesave të rregullimit për vitin 2009 për të licencuarit në sektorin e energjisë elektrike”</w:t>
      </w:r>
    </w:p>
    <w:p w:rsidR="00341DDB" w:rsidRDefault="00341DDB" w:rsidP="00341DDB">
      <w:pPr>
        <w:pStyle w:val="Paragrafi0"/>
      </w:pPr>
    </w:p>
    <w:p w:rsidR="00341DDB" w:rsidRDefault="00341DDB" w:rsidP="00341DDB">
      <w:pPr>
        <w:pStyle w:val="BazLigjPropozues"/>
      </w:pPr>
      <w:r>
        <w:t>Në mbështetje të neneve 9 dhe 12, pikat 1 dhe 3, të ligjit nr.9072, datë 22.5.2003 “Për sektorin e energjisë elektrike”, të ndryshuar dhe nenit 129 të Kodit të Procedurave Administrative, Bordi i Komisionerëve të Entit Rregullator të Energjisë (ERE), në mbledhjen e tij të datës 3.7.2009, pasi shqyrtoi propozimin e drejtorive teknike për korrigjimin e vendimin nr.29, datë 16.4.2009 “Për përcaktimin e pagesave të rregullimit, për vitin 2009, për të licencuarit në sektorin e energjisë elektrike” të Bordit të Komisionerëve dhe konsideroi të drejtë atë,</w:t>
      </w:r>
    </w:p>
    <w:p w:rsidR="00341DDB" w:rsidRDefault="00341DDB" w:rsidP="00341DDB">
      <w:pPr>
        <w:pStyle w:val="Paragrafi0"/>
      </w:pPr>
    </w:p>
    <w:p w:rsidR="00341DDB" w:rsidRDefault="00341DDB" w:rsidP="00341DDB">
      <w:pPr>
        <w:pStyle w:val="VENDOSI0"/>
      </w:pPr>
      <w:r>
        <w:t>Vendosi:</w:t>
      </w:r>
    </w:p>
    <w:p w:rsidR="00341DDB" w:rsidRDefault="00341DDB" w:rsidP="00341DDB">
      <w:pPr>
        <w:pStyle w:val="Paragrafi0"/>
      </w:pPr>
    </w:p>
    <w:p w:rsidR="00341DDB" w:rsidRDefault="00341DDB" w:rsidP="00341DDB">
      <w:pPr>
        <w:pStyle w:val="Paragrafi0"/>
      </w:pPr>
      <w:r>
        <w:t>1. Korrigjimin e pagesës së rregullimit të shoqërisë “Juana” sh.p.k., për vitin 2009, si më poshtë:</w:t>
      </w:r>
    </w:p>
    <w:p w:rsidR="00341DDB" w:rsidRDefault="00341DDB" w:rsidP="00341DDB">
      <w:pPr>
        <w:pStyle w:val="Paragrafi0"/>
      </w:pPr>
      <w:r>
        <w:t>- Shifra “25 000”, e përcaktuar në tabelën përfundimtare të pagesave të rregullimit, do të bëhet “2 500”.</w:t>
      </w:r>
    </w:p>
    <w:p w:rsidR="00341DDB" w:rsidRDefault="00341DDB" w:rsidP="00341DDB">
      <w:pPr>
        <w:pStyle w:val="Paragrafi0"/>
      </w:pPr>
      <w:r>
        <w:t>Ky vendim hyn në fuqi menjëherë.</w:t>
      </w:r>
    </w:p>
    <w:p w:rsidR="00341DDB" w:rsidRDefault="00341DDB" w:rsidP="00341DDB">
      <w:pPr>
        <w:pStyle w:val="Paragrafi0"/>
      </w:pPr>
      <w:r>
        <w:t>Ky vendim botohet në Fletoren Zyrtare.</w:t>
      </w:r>
    </w:p>
    <w:p w:rsidR="00341DDB" w:rsidRDefault="00341DDB" w:rsidP="00341DDB">
      <w:pPr>
        <w:pStyle w:val="Paragrafi0"/>
      </w:pPr>
    </w:p>
    <w:p w:rsidR="00341DDB" w:rsidRDefault="00341DDB" w:rsidP="00341DDB">
      <w:pPr>
        <w:pStyle w:val="Autoriteti"/>
      </w:pPr>
      <w:r>
        <w:t>Kryetari i ERE-s</w:t>
      </w:r>
    </w:p>
    <w:p w:rsidR="00341DDB" w:rsidRDefault="00341DDB" w:rsidP="00341DDB">
      <w:pPr>
        <w:pStyle w:val="AutoritetiEmer"/>
      </w:pPr>
      <w:r>
        <w:t>Bujar Nepravishta</w:t>
      </w:r>
    </w:p>
    <w:sectPr w:rsidR="00341D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1DD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1DDB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0A3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C74522-02E8-4DD6-AC09-80699A66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