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33C" w:rsidRPr="006E6A97" w:rsidRDefault="00A0233C" w:rsidP="00A0233C">
      <w:pPr>
        <w:pStyle w:val="Akti"/>
      </w:pPr>
      <w:bookmarkStart w:id="0" w:name="_GoBack"/>
      <w:bookmarkEnd w:id="0"/>
      <w:r w:rsidRPr="006E6A97">
        <w:t>VENDIM</w:t>
      </w:r>
    </w:p>
    <w:p w:rsidR="00A0233C" w:rsidRPr="006E6A97" w:rsidRDefault="00A0233C" w:rsidP="00A0233C">
      <w:pPr>
        <w:pStyle w:val="NumriData"/>
      </w:pPr>
      <w:r>
        <w:t>Nr.</w:t>
      </w:r>
      <w:r w:rsidRPr="006E6A97">
        <w:t>53</w:t>
      </w:r>
      <w:r>
        <w:t>,</w:t>
      </w:r>
      <w:r w:rsidRPr="006E6A97">
        <w:t xml:space="preserve"> </w:t>
      </w:r>
      <w:r>
        <w:t>datë  3.</w:t>
      </w:r>
      <w:r w:rsidRPr="006E6A97">
        <w:t>8.2009</w:t>
      </w:r>
    </w:p>
    <w:p w:rsidR="00A0233C" w:rsidRPr="006E6A97" w:rsidRDefault="00A0233C" w:rsidP="00A0233C">
      <w:pPr>
        <w:pStyle w:val="Paragrafi0"/>
      </w:pPr>
    </w:p>
    <w:p w:rsidR="00A0233C" w:rsidRPr="006E6A97" w:rsidRDefault="00A0233C" w:rsidP="00A0233C">
      <w:pPr>
        <w:pStyle w:val="NumriData"/>
      </w:pPr>
      <w:r w:rsidRPr="006E6A97">
        <w:t>PËR</w:t>
      </w:r>
      <w:r>
        <w:t xml:space="preserve"> </w:t>
      </w:r>
      <w:r w:rsidRPr="006E6A97">
        <w:t>LICEN</w:t>
      </w:r>
      <w:r>
        <w:t>C</w:t>
      </w:r>
      <w:r w:rsidRPr="006E6A97">
        <w:t xml:space="preserve">IMIN E SHOQËRISË “EFT </w:t>
      </w:r>
      <w:smartTag w:uri="urn:schemas-microsoft-com:office:smarttags" w:element="place">
        <w:smartTag w:uri="urn:schemas-microsoft-com:office:smarttags" w:element="country-region">
          <w:r w:rsidRPr="006E6A97">
            <w:t>ALBANIA</w:t>
          </w:r>
        </w:smartTag>
      </w:smartTag>
      <w:r w:rsidRPr="006E6A97">
        <w:t xml:space="preserve">” </w:t>
      </w:r>
      <w:r>
        <w:t>SHP</w:t>
      </w:r>
      <w:r w:rsidRPr="006E6A97">
        <w:t>K N</w:t>
      </w:r>
      <w:r>
        <w:t>Ë AKTIVITETIN E TREG</w:t>
      </w:r>
      <w:r w:rsidRPr="006E6A97">
        <w:t>TIMIT TË ENERGJISË ELEKTRIKE</w:t>
      </w:r>
    </w:p>
    <w:p w:rsidR="00A0233C" w:rsidRPr="006E6A97" w:rsidRDefault="00A0233C" w:rsidP="00A0233C">
      <w:pPr>
        <w:pStyle w:val="Paragrafi0"/>
      </w:pPr>
    </w:p>
    <w:p w:rsidR="00A0233C" w:rsidRPr="006E6A97" w:rsidRDefault="00A0233C" w:rsidP="00A0233C">
      <w:pPr>
        <w:pStyle w:val="BazLigjPropozues"/>
      </w:pPr>
      <w:r w:rsidRPr="006E6A97">
        <w:t>Në mbështetje të neneve 9 dhe 13, pika</w:t>
      </w:r>
      <w:r>
        <w:t>t</w:t>
      </w:r>
      <w:r w:rsidRPr="006E6A97">
        <w:t xml:space="preserve"> 1, g</w:t>
      </w:r>
      <w:r>
        <w:t>e</w:t>
      </w:r>
      <w:r w:rsidRPr="006E6A97">
        <w:t xml:space="preserve">rma “d”, dhe </w:t>
      </w:r>
      <w:r>
        <w:t xml:space="preserve">8 të ligjit nr.9072, datë 22.5.2003 </w:t>
      </w:r>
      <w:r w:rsidRPr="006E6A97">
        <w:t>“Për sektorin e energjisë elektrike”, të ndryshuar, dhe neneve 4, g</w:t>
      </w:r>
      <w:r>
        <w:t>erma “g”,  5,</w:t>
      </w:r>
      <w:r w:rsidRPr="006E6A97">
        <w:t xml:space="preserve"> 13 dhe 14  të “Rregullores për pro</w:t>
      </w:r>
      <w:r>
        <w:t>c</w:t>
      </w:r>
      <w:r w:rsidRPr="006E6A97">
        <w:t>edurat e li</w:t>
      </w:r>
      <w:r>
        <w:t>c</w:t>
      </w:r>
      <w:r w:rsidRPr="006E6A97">
        <w:t>en</w:t>
      </w:r>
      <w:r>
        <w:t>c</w:t>
      </w:r>
      <w:r w:rsidRPr="006E6A97">
        <w:t>imit, modifikimit, transferimit të plotë /të pjesshëm dhe rinovimit të licen</w:t>
      </w:r>
      <w:r>
        <w:t>cave</w:t>
      </w:r>
      <w:r w:rsidRPr="006E6A97">
        <w:t xml:space="preserve">”, të miratuar me </w:t>
      </w:r>
      <w:r>
        <w:t>v</w:t>
      </w:r>
      <w:r w:rsidRPr="006E6A97">
        <w:t xml:space="preserve">endimin e Bordit të Komisionerëve </w:t>
      </w:r>
      <w:r>
        <w:t>nr.108, datë 9.</w:t>
      </w:r>
      <w:r w:rsidRPr="006E6A97">
        <w:t>9.2008, Bordi i Komisionerëve të En</w:t>
      </w:r>
      <w:r>
        <w:t>tit Rregullator të Energjisë (ER</w:t>
      </w:r>
      <w:r w:rsidRPr="006E6A97">
        <w:t>E), në mbl</w:t>
      </w:r>
      <w:r>
        <w:t>edhjen e tij të datës 3.</w:t>
      </w:r>
      <w:r w:rsidRPr="006E6A97">
        <w:t xml:space="preserve">8.2009, </w:t>
      </w:r>
      <w:r>
        <w:t>p</w:t>
      </w:r>
      <w:r w:rsidRPr="006E6A97">
        <w:t>asi shqyrtoi kërkesën e shoqërisë “EFT Albania” sh.p.k</w:t>
      </w:r>
      <w:r>
        <w:t>.,</w:t>
      </w:r>
      <w:r w:rsidRPr="006E6A97">
        <w:t xml:space="preserve"> për licen</w:t>
      </w:r>
      <w:r>
        <w:t>cim në aktivitetin e treg</w:t>
      </w:r>
      <w:r w:rsidRPr="006E6A97">
        <w:t>timit të energjise elektrike,</w:t>
      </w:r>
    </w:p>
    <w:p w:rsidR="00A0233C" w:rsidRPr="006E6A97" w:rsidRDefault="00A0233C" w:rsidP="00A0233C">
      <w:pPr>
        <w:pStyle w:val="Paragrafi0"/>
      </w:pPr>
      <w:r w:rsidRPr="006E6A97">
        <w:t xml:space="preserve">dhe </w:t>
      </w:r>
      <w:r>
        <w:t>konstatoi se</w:t>
      </w:r>
      <w:r w:rsidRPr="006E6A97">
        <w:t>:</w:t>
      </w:r>
    </w:p>
    <w:p w:rsidR="00A0233C" w:rsidRPr="006E6A97" w:rsidRDefault="00A0233C" w:rsidP="00A0233C">
      <w:pPr>
        <w:pStyle w:val="Paragrafi0"/>
      </w:pPr>
      <w:r>
        <w:t xml:space="preserve">- </w:t>
      </w:r>
      <w:r w:rsidRPr="006E6A97">
        <w:t xml:space="preserve">Fillimi i procedurave për shqyrtimin e aplikimit të shoqërisë “EFT </w:t>
      </w:r>
      <w:smartTag w:uri="urn:schemas-microsoft-com:office:smarttags" w:element="place">
        <w:smartTag w:uri="urn:schemas-microsoft-com:office:smarttags" w:element="country-region">
          <w:r w:rsidRPr="006E6A97">
            <w:t>Albania</w:t>
          </w:r>
        </w:smartTag>
      </w:smartTag>
      <w:r w:rsidRPr="006E6A97">
        <w:t>” sh.p.k</w:t>
      </w:r>
      <w:r>
        <w:t>.</w:t>
      </w:r>
      <w:r w:rsidRPr="006E6A97">
        <w:t xml:space="preserve"> ka </w:t>
      </w:r>
      <w:r>
        <w:t>nisur me marrjen e vendimit nr.</w:t>
      </w:r>
      <w:r w:rsidRPr="006E6A97">
        <w:t>36, d</w:t>
      </w:r>
      <w:r>
        <w:t>atë 7.</w:t>
      </w:r>
      <w:r w:rsidRPr="006E6A97">
        <w:t xml:space="preserve">5.2009. </w:t>
      </w:r>
    </w:p>
    <w:p w:rsidR="00A0233C" w:rsidRPr="006E6A97" w:rsidRDefault="00A0233C" w:rsidP="00A0233C">
      <w:pPr>
        <w:pStyle w:val="Paragrafi0"/>
      </w:pPr>
      <w:r>
        <w:t xml:space="preserve">- </w:t>
      </w:r>
      <w:r w:rsidRPr="006E6A97">
        <w:t>Dokumentacioni për aplikimin për li</w:t>
      </w:r>
      <w:r>
        <w:t>cenc</w:t>
      </w:r>
      <w:r w:rsidRPr="006E6A97">
        <w:t>imin</w:t>
      </w:r>
      <w:r>
        <w:t>,</w:t>
      </w:r>
      <w:r w:rsidRPr="006E6A97">
        <w:t xml:space="preserve"> për kryerjen e aktivitetit të tregtimit të energjisë elek</w:t>
      </w:r>
      <w:r>
        <w:t>trike është  paraqitur i plotë</w:t>
      </w:r>
      <w:r w:rsidRPr="006E6A97">
        <w:t xml:space="preserve"> konform përcaktimeve të “Rregullores për pro</w:t>
      </w:r>
      <w:r>
        <w:t>c</w:t>
      </w:r>
      <w:r w:rsidRPr="006E6A97">
        <w:t>edurat e li</w:t>
      </w:r>
      <w:r>
        <w:t>c</w:t>
      </w:r>
      <w:r w:rsidRPr="006E6A97">
        <w:t>en</w:t>
      </w:r>
      <w:r>
        <w:t>c</w:t>
      </w:r>
      <w:r w:rsidRPr="006E6A97">
        <w:t>imit, modifikimit, transferimit të plotë/pjesshëm dhe rinovimit të li</w:t>
      </w:r>
      <w:r>
        <w:t>c</w:t>
      </w:r>
      <w:r w:rsidRPr="006E6A97">
        <w:t>en</w:t>
      </w:r>
      <w:r>
        <w:t>c</w:t>
      </w:r>
      <w:r w:rsidRPr="006E6A97">
        <w:t>ave</w:t>
      </w:r>
      <w:r>
        <w:t>”.</w:t>
      </w:r>
      <w:r w:rsidRPr="006E6A97">
        <w:t xml:space="preserve">   </w:t>
      </w:r>
    </w:p>
    <w:p w:rsidR="00A0233C" w:rsidRPr="006E6A97" w:rsidRDefault="00A0233C" w:rsidP="00A0233C">
      <w:pPr>
        <w:pStyle w:val="Paragrafi0"/>
      </w:pPr>
      <w:r>
        <w:t>Për gjithë sa më sipër</w:t>
      </w:r>
      <w:r w:rsidRPr="006E6A97">
        <w:t>cituar,</w:t>
      </w:r>
      <w:r>
        <w:t xml:space="preserve"> Bordi i Komisionerëve të ERE-s</w:t>
      </w:r>
      <w:r w:rsidRPr="006E6A97">
        <w:t xml:space="preserve"> </w:t>
      </w:r>
    </w:p>
    <w:p w:rsidR="00A0233C" w:rsidRDefault="00A0233C" w:rsidP="00A0233C">
      <w:pPr>
        <w:pStyle w:val="VENDOSI0"/>
      </w:pPr>
    </w:p>
    <w:p w:rsidR="00A0233C" w:rsidRDefault="00A0233C" w:rsidP="00A0233C">
      <w:pPr>
        <w:pStyle w:val="VENDOSI0"/>
      </w:pPr>
      <w:r w:rsidRPr="006E6A97">
        <w:t>Vendosi:</w:t>
      </w:r>
    </w:p>
    <w:p w:rsidR="00A0233C" w:rsidRPr="003360EC" w:rsidRDefault="00A0233C" w:rsidP="00A0233C">
      <w:pPr>
        <w:pStyle w:val="Paragrafi0"/>
        <w:rPr>
          <w:lang w:val="en-GB"/>
        </w:rPr>
      </w:pPr>
    </w:p>
    <w:p w:rsidR="00A0233C" w:rsidRPr="006E6A97" w:rsidRDefault="00A0233C" w:rsidP="00A0233C">
      <w:pPr>
        <w:pStyle w:val="Paragrafi0"/>
      </w:pPr>
      <w:r>
        <w:t xml:space="preserve">1. </w:t>
      </w:r>
      <w:r w:rsidRPr="006E6A97">
        <w:t>Të li</w:t>
      </w:r>
      <w:r>
        <w:t>c</w:t>
      </w:r>
      <w:r w:rsidRPr="006E6A97">
        <w:t>en</w:t>
      </w:r>
      <w:r>
        <w:t>c</w:t>
      </w:r>
      <w:r w:rsidRPr="006E6A97">
        <w:t>oj</w:t>
      </w:r>
      <w:r>
        <w:t>ë</w:t>
      </w:r>
      <w:r w:rsidRPr="006E6A97">
        <w:t xml:space="preserve"> shoqërinë “EFT </w:t>
      </w:r>
      <w:smartTag w:uri="urn:schemas-microsoft-com:office:smarttags" w:element="place">
        <w:smartTag w:uri="urn:schemas-microsoft-com:office:smarttags" w:element="country-region">
          <w:r w:rsidRPr="006E6A97">
            <w:t>Albania</w:t>
          </w:r>
        </w:smartTag>
      </w:smartTag>
      <w:r>
        <w:t>” sh.p.k</w:t>
      </w:r>
      <w:r w:rsidRPr="006E6A97">
        <w:t>. në aktivitetin e tregtimit të energjisë elektrike me afat t</w:t>
      </w:r>
      <w:r>
        <w:t>ë</w:t>
      </w:r>
      <w:r w:rsidRPr="006E6A97">
        <w:t xml:space="preserve"> vlefshm</w:t>
      </w:r>
      <w:r>
        <w:t>ë</w:t>
      </w:r>
      <w:r w:rsidRPr="006E6A97">
        <w:t>ris</w:t>
      </w:r>
      <w:r>
        <w:t>ë</w:t>
      </w:r>
      <w:r w:rsidRPr="006E6A97">
        <w:t xml:space="preserve"> s</w:t>
      </w:r>
      <w:r>
        <w:t>ë</w:t>
      </w:r>
      <w:r w:rsidRPr="006E6A97">
        <w:t xml:space="preserve"> licen</w:t>
      </w:r>
      <w:r>
        <w:t>cë</w:t>
      </w:r>
      <w:r w:rsidRPr="006E6A97">
        <w:t>s 5 vjet.</w:t>
      </w:r>
    </w:p>
    <w:p w:rsidR="00A0233C" w:rsidRPr="006E6A97" w:rsidRDefault="00A0233C" w:rsidP="00A0233C">
      <w:pPr>
        <w:pStyle w:val="Paragrafi0"/>
      </w:pPr>
      <w:r>
        <w:t xml:space="preserve">2. </w:t>
      </w:r>
      <w:r w:rsidRPr="006E6A97">
        <w:t>Ngarkohet Drejtoria e Li</w:t>
      </w:r>
      <w:r>
        <w:t>c</w:t>
      </w:r>
      <w:r w:rsidRPr="006E6A97">
        <w:t>en</w:t>
      </w:r>
      <w:r>
        <w:t>c</w:t>
      </w:r>
      <w:r w:rsidRPr="006E6A97">
        <w:t>imit dhe Monitorimit të Tregut t</w:t>
      </w:r>
      <w:r>
        <w:t>a</w:t>
      </w:r>
      <w:r w:rsidRPr="006E6A97">
        <w:t xml:space="preserve"> njoftojë aplikuesin për vendimin e Bordit të Komsionerëve  të ERE-s. </w:t>
      </w:r>
    </w:p>
    <w:p w:rsidR="00A0233C" w:rsidRPr="006E6A97" w:rsidRDefault="00A0233C" w:rsidP="00A0233C">
      <w:pPr>
        <w:pStyle w:val="Paragrafi0"/>
      </w:pPr>
      <w:r w:rsidRPr="006E6A97">
        <w:t>Ky vendim hyn në fuqi menj</w:t>
      </w:r>
      <w:r>
        <w:t>ë</w:t>
      </w:r>
      <w:r w:rsidRPr="006E6A97">
        <w:t>her</w:t>
      </w:r>
      <w:r>
        <w:t>ë</w:t>
      </w:r>
      <w:r w:rsidRPr="006E6A97">
        <w:t>.</w:t>
      </w:r>
    </w:p>
    <w:p w:rsidR="00A0233C" w:rsidRPr="006E6A97" w:rsidRDefault="00A0233C" w:rsidP="00A0233C">
      <w:pPr>
        <w:pStyle w:val="Paragrafi0"/>
      </w:pPr>
      <w:r w:rsidRPr="006E6A97">
        <w:t>Ky vendim botohet në Fletoren Zyrtare.</w:t>
      </w:r>
    </w:p>
    <w:p w:rsidR="00A0233C" w:rsidRDefault="00A0233C" w:rsidP="00A0233C">
      <w:pPr>
        <w:pStyle w:val="Paragrafi0"/>
      </w:pPr>
    </w:p>
    <w:p w:rsidR="00A0233C" w:rsidRDefault="00A0233C" w:rsidP="00A0233C">
      <w:pPr>
        <w:pStyle w:val="Autoriteti"/>
      </w:pPr>
      <w:r>
        <w:t>Kryetari i ERE-s</w:t>
      </w:r>
    </w:p>
    <w:p w:rsidR="00A0233C" w:rsidRDefault="00A0233C" w:rsidP="00A0233C">
      <w:pPr>
        <w:pStyle w:val="AutoritetiEmer"/>
      </w:pPr>
      <w:r>
        <w:t>Bujar Nepravishta</w:t>
      </w:r>
    </w:p>
    <w:sectPr w:rsidR="00A023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233C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2BA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233C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4FF18E-976C-4FF9-9490-F7EB03F3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33C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