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D46" w:rsidRPr="00DB5BF9" w:rsidRDefault="004F1D46" w:rsidP="004F1D46">
      <w:pPr>
        <w:pStyle w:val="Akti"/>
        <w:keepNext w:val="0"/>
      </w:pPr>
      <w:bookmarkStart w:id="0" w:name="_GoBack"/>
      <w:bookmarkEnd w:id="0"/>
      <w:r w:rsidRPr="00DB5BF9">
        <w:t xml:space="preserve">VENDIM </w:t>
      </w:r>
    </w:p>
    <w:p w:rsidR="004F1D46" w:rsidRPr="00DB5BF9" w:rsidRDefault="004F1D46" w:rsidP="004F1D46">
      <w:pPr>
        <w:pStyle w:val="NumriData"/>
        <w:keepNext w:val="0"/>
      </w:pPr>
      <w:r>
        <w:t>Nr.</w:t>
      </w:r>
      <w:r w:rsidRPr="00DB5BF9">
        <w:t>58</w:t>
      </w:r>
      <w:r>
        <w:t>, d</w:t>
      </w:r>
      <w:r w:rsidRPr="00DB5BF9">
        <w:t>atë</w:t>
      </w:r>
      <w:r>
        <w:t xml:space="preserve"> </w:t>
      </w:r>
      <w:r w:rsidRPr="00DB5BF9">
        <w:t>7</w:t>
      </w:r>
      <w:r>
        <w:t>.</w:t>
      </w:r>
      <w:r w:rsidRPr="00DB5BF9">
        <w:t>8.2009</w:t>
      </w:r>
    </w:p>
    <w:p w:rsidR="004F1D46" w:rsidRPr="00DB5BF9" w:rsidRDefault="004F1D46" w:rsidP="004F1D46">
      <w:pPr>
        <w:pStyle w:val="Paragrafi0"/>
      </w:pPr>
    </w:p>
    <w:p w:rsidR="004F1D46" w:rsidRDefault="004F1D46" w:rsidP="004F1D46">
      <w:pPr>
        <w:pStyle w:val="Titulli0"/>
        <w:keepNext w:val="0"/>
      </w:pPr>
      <w:r w:rsidRPr="00DB5BF9">
        <w:t>PËR FILLIMIN E PROC</w:t>
      </w:r>
      <w:r>
        <w:t>EDURAVË PËR MODIFIKIMIN E LICENC</w:t>
      </w:r>
      <w:r w:rsidRPr="00DB5BF9">
        <w:t xml:space="preserve">ËS SË PRODHIMIT TË ENERGJISË ELEKTRIKE TË SHOQËRISË BALKAN GREEN ENERGY </w:t>
      </w:r>
      <w:r>
        <w:t>“SHP</w:t>
      </w:r>
      <w:r w:rsidRPr="00DB5BF9">
        <w:t>K ME SERI PV03K, NR.3</w:t>
      </w:r>
      <w:r>
        <w:t xml:space="preserve">, LËSHUAR ME VENDIM TE BORDIT TË KOMISIONERËVE </w:t>
      </w:r>
    </w:p>
    <w:p w:rsidR="004F1D46" w:rsidRPr="00DB5BF9" w:rsidRDefault="004F1D46" w:rsidP="004F1D46">
      <w:pPr>
        <w:pStyle w:val="Titulli0"/>
        <w:keepNext w:val="0"/>
      </w:pPr>
      <w:r>
        <w:t>TË</w:t>
      </w:r>
      <w:r w:rsidRPr="00DB5BF9">
        <w:t xml:space="preserve"> ERE-S NR.20, D</w:t>
      </w:r>
      <w:r>
        <w:t xml:space="preserve">ATË </w:t>
      </w:r>
      <w:r w:rsidRPr="00DB5BF9">
        <w:t>19.12.2003</w:t>
      </w:r>
    </w:p>
    <w:p w:rsidR="004F1D46" w:rsidRPr="00DB5BF9" w:rsidRDefault="004F1D46" w:rsidP="004F1D46">
      <w:pPr>
        <w:pStyle w:val="Paragrafi0"/>
      </w:pPr>
    </w:p>
    <w:p w:rsidR="004F1D46" w:rsidRPr="00DB5BF9" w:rsidRDefault="004F1D46" w:rsidP="004F1D46">
      <w:pPr>
        <w:pStyle w:val="BazLigjPropozues"/>
        <w:keepNext w:val="0"/>
      </w:pPr>
      <w:r w:rsidRPr="00DB5BF9">
        <w:t>N</w:t>
      </w:r>
      <w:r>
        <w:t>ë mbështetje të neneve 9 dhe 19 të ligjit nr.9072, datë 22.5.2003 “Për Sektorin e Energjisë E</w:t>
      </w:r>
      <w:r w:rsidRPr="00DB5BF9">
        <w:t>lektrike”, të ndryshuar, pikat 2.2, 2.3 dhe 2.5 të “l</w:t>
      </w:r>
      <w:r>
        <w:t>icenc</w:t>
      </w:r>
      <w:r w:rsidRPr="00DB5BF9">
        <w:t>ës për prodhimin e energjisë elektrike nga centralet ekzistues</w:t>
      </w:r>
      <w:r>
        <w:t>,</w:t>
      </w:r>
      <w:r w:rsidRPr="00DB5BF9">
        <w:t xml:space="preserve"> me kapacitet të përgjithshëm jo më të madh se 5 MW”</w:t>
      </w:r>
      <w:r>
        <w:t>,</w:t>
      </w:r>
      <w:r w:rsidRPr="00DB5BF9">
        <w:t xml:space="preserve">  si dhe nenet 10 dhe 15  të </w:t>
      </w:r>
      <w:r>
        <w:t>“Rregullores për procedurat e licenc</w:t>
      </w:r>
      <w:r w:rsidRPr="00DB5BF9">
        <w:t>imit, mod</w:t>
      </w:r>
      <w:r>
        <w:t>ifikimit, transferimit të plotë</w:t>
      </w:r>
      <w:r w:rsidRPr="00DB5BF9">
        <w:t>/të pjesshëm dhe rinovimit të</w:t>
      </w:r>
      <w:r>
        <w:t xml:space="preserve"> licencave”,  të miratuar me v</w:t>
      </w:r>
      <w:r w:rsidRPr="00DB5BF9">
        <w:t>endi</w:t>
      </w:r>
      <w:r>
        <w:t>min e Bordit të Komisionerëve  n</w:t>
      </w:r>
      <w:r w:rsidRPr="00DB5BF9">
        <w:t xml:space="preserve">r.108, </w:t>
      </w:r>
      <w:r>
        <w:t xml:space="preserve"> datë 9.</w:t>
      </w:r>
      <w:r w:rsidRPr="00DB5BF9">
        <w:t>9.2008, dhe nenit 18 pika 1, g</w:t>
      </w:r>
      <w:r>
        <w:t>erma “a”, të Rregullave të Praktikës dhe P</w:t>
      </w:r>
      <w:r w:rsidRPr="00DB5BF9">
        <w:t>roc</w:t>
      </w:r>
      <w:r>
        <w:t>edurave të ERE-s”, miratuar me v</w:t>
      </w:r>
      <w:r w:rsidRPr="00DB5BF9">
        <w:t xml:space="preserve">endimin </w:t>
      </w:r>
      <w:r>
        <w:t>nr.21, datë 18.3.2009</w:t>
      </w:r>
      <w:r w:rsidRPr="00DB5BF9">
        <w:t xml:space="preserve"> të Bordit të Komisi</w:t>
      </w:r>
      <w:r>
        <w:t>onerëve,</w:t>
      </w:r>
      <w:r w:rsidRPr="00DB5BF9">
        <w:t>Bordi i Komisionerëve të En</w:t>
      </w:r>
      <w:r>
        <w:t>tit Rregullator të Energjisë (ER</w:t>
      </w:r>
      <w:r w:rsidRPr="00DB5BF9">
        <w:t>E), në mbledhjen e tij të datës</w:t>
      </w:r>
      <w:r>
        <w:t xml:space="preserve"> </w:t>
      </w:r>
      <w:r w:rsidRPr="00DB5BF9">
        <w:t>7</w:t>
      </w:r>
      <w:r>
        <w:t>.</w:t>
      </w:r>
      <w:r w:rsidRPr="00DB5BF9">
        <w:t>8</w:t>
      </w:r>
      <w:r>
        <w:t>.2009, p</w:t>
      </w:r>
      <w:r w:rsidRPr="00DB5BF9">
        <w:t>asi shqyrtoi aplikimin e shoqërisë “Balkan Green Energy” sh.p.k</w:t>
      </w:r>
      <w:r>
        <w:t>.</w:t>
      </w:r>
      <w:r w:rsidRPr="00DB5BF9">
        <w:t xml:space="preserve"> për </w:t>
      </w:r>
      <w:r>
        <w:t>ndryshimin e licencës nr.3, s</w:t>
      </w:r>
      <w:r w:rsidRPr="00DB5BF9">
        <w:t>eria PV03K, për kryerjen e aktivitetit të prodhimit të e</w:t>
      </w:r>
      <w:r>
        <w:t>nergjisë elektrike, lëshuar me v</w:t>
      </w:r>
      <w:r w:rsidRPr="00DB5BF9">
        <w:t xml:space="preserve">endimin e Bordit të Komisionerëve </w:t>
      </w:r>
      <w:r>
        <w:t>n</w:t>
      </w:r>
      <w:r w:rsidRPr="00DB5BF9">
        <w:t>r.20, datë 19.12.2003 dhe info</w:t>
      </w:r>
      <w:r>
        <w:t>rmacionin e Drejtorisë së Licenc</w:t>
      </w:r>
      <w:r w:rsidRPr="00DB5BF9">
        <w:t>imit dhe Monitorimit të Tregut dhe Drejtorisë Juridike dhe Mbrojtjes së Konsumatorit, dhe konstatoi paraqitje</w:t>
      </w:r>
      <w:r>
        <w:t>n e plotë të dokumentacionit siç</w:t>
      </w:r>
      <w:r w:rsidRPr="00DB5BF9">
        <w:t xml:space="preserve"> kërkohet nga “Rregullorja </w:t>
      </w:r>
      <w:r>
        <w:t>për procedurat e licenc</w:t>
      </w:r>
      <w:r w:rsidRPr="00DB5BF9">
        <w:t xml:space="preserve">imit, modifikimit, transferimit të plotë /të </w:t>
      </w:r>
      <w:r>
        <w:t>pjesshëm dhe rinovimit të licenc</w:t>
      </w:r>
      <w:r w:rsidRPr="00DB5BF9">
        <w:t>ave”</w:t>
      </w:r>
    </w:p>
    <w:p w:rsidR="004F1D46" w:rsidRDefault="004F1D46" w:rsidP="004F1D46">
      <w:pPr>
        <w:pStyle w:val="Paragrafi0"/>
      </w:pPr>
    </w:p>
    <w:p w:rsidR="004F1D46" w:rsidRDefault="004F1D46" w:rsidP="004F1D46">
      <w:pPr>
        <w:pStyle w:val="Paragrafi0"/>
      </w:pPr>
    </w:p>
    <w:p w:rsidR="004F1D46" w:rsidRPr="00DB5BF9" w:rsidRDefault="004F1D46" w:rsidP="004F1D46">
      <w:pPr>
        <w:pStyle w:val="Paragrafi0"/>
      </w:pPr>
    </w:p>
    <w:p w:rsidR="004F1D46" w:rsidRDefault="004F1D46" w:rsidP="004F1D46">
      <w:pPr>
        <w:pStyle w:val="VENDOSI0"/>
        <w:keepNext w:val="0"/>
      </w:pPr>
      <w:r w:rsidRPr="00DB5BF9">
        <w:t>Vendosi:</w:t>
      </w:r>
    </w:p>
    <w:p w:rsidR="004F1D46" w:rsidRPr="00DB5BF9" w:rsidRDefault="004F1D46" w:rsidP="004F1D46">
      <w:pPr>
        <w:pStyle w:val="Paragrafi0"/>
      </w:pPr>
    </w:p>
    <w:p w:rsidR="004F1D46" w:rsidRPr="00DB5BF9" w:rsidRDefault="004F1D46" w:rsidP="004F1D46">
      <w:pPr>
        <w:pStyle w:val="Paragrafi0"/>
      </w:pPr>
      <w:r>
        <w:t>1. Të fillojë proc</w:t>
      </w:r>
      <w:r w:rsidRPr="00DB5BF9">
        <w:t>edurat për m</w:t>
      </w:r>
      <w:r>
        <w:t>odifikimin e licensës me numër nr.3, seri PV03K, lëshuar me v</w:t>
      </w:r>
      <w:r w:rsidRPr="00DB5BF9">
        <w:t>endim të Bordit të K</w:t>
      </w:r>
      <w:r>
        <w:t xml:space="preserve">omisionerëve të ERE-s nr.20, datë </w:t>
      </w:r>
      <w:r w:rsidRPr="00DB5BF9">
        <w:t>19.12.2003, të mbajtur</w:t>
      </w:r>
      <w:r>
        <w:t>a</w:t>
      </w:r>
      <w:r w:rsidRPr="00DB5BF9">
        <w:t xml:space="preserve"> nga shoqëria Balkan Green Energy sh.p.k</w:t>
      </w:r>
      <w:r>
        <w:t>.</w:t>
      </w:r>
    </w:p>
    <w:p w:rsidR="004F1D46" w:rsidRPr="00DB5BF9" w:rsidRDefault="004F1D46" w:rsidP="004F1D46">
      <w:pPr>
        <w:pStyle w:val="Paragrafi0"/>
      </w:pPr>
      <w:r>
        <w:t>2. Ngarkohet Drejtoria e Licenc</w:t>
      </w:r>
      <w:r w:rsidRPr="00DB5BF9">
        <w:t>imit dhe Monitorimit të Tre</w:t>
      </w:r>
      <w:r>
        <w:t>gut ta</w:t>
      </w:r>
      <w:r w:rsidRPr="00DB5BF9">
        <w:t xml:space="preserve"> njoftojë aplikuesin për vendimin e Bordit të Komisionerëve  të ERE-s. </w:t>
      </w:r>
    </w:p>
    <w:p w:rsidR="004F1D46" w:rsidRPr="00DB5BF9" w:rsidRDefault="004F1D46" w:rsidP="004F1D46">
      <w:pPr>
        <w:pStyle w:val="Paragrafi0"/>
      </w:pPr>
      <w:r>
        <w:t>Ky vendim hyn në fuqi menjë</w:t>
      </w:r>
      <w:r w:rsidRPr="00DB5BF9">
        <w:t>here.</w:t>
      </w:r>
    </w:p>
    <w:p w:rsidR="004F1D46" w:rsidRPr="00DB5BF9" w:rsidRDefault="004F1D46" w:rsidP="004F1D46">
      <w:pPr>
        <w:pStyle w:val="Paragrafi0"/>
      </w:pPr>
      <w:r w:rsidRPr="00DB5BF9">
        <w:t>Ky vendim botohet në Fletoren Zyrtare.</w:t>
      </w:r>
    </w:p>
    <w:p w:rsidR="004F1D46" w:rsidRPr="00DB5BF9" w:rsidRDefault="004F1D46" w:rsidP="004F1D46">
      <w:pPr>
        <w:pStyle w:val="Paragrafi0"/>
        <w:ind w:firstLine="0"/>
      </w:pPr>
    </w:p>
    <w:p w:rsidR="004F1D46" w:rsidRPr="00BF40CD" w:rsidRDefault="004F1D46" w:rsidP="004F1D46">
      <w:pPr>
        <w:pStyle w:val="Autoriteti"/>
        <w:keepNext w:val="0"/>
      </w:pPr>
      <w:r w:rsidRPr="00BF40CD">
        <w:t>Kryetari i ERE-s</w:t>
      </w:r>
    </w:p>
    <w:p w:rsidR="004F1D46" w:rsidRPr="00BF40CD" w:rsidRDefault="004F1D46" w:rsidP="004F1D46">
      <w:pPr>
        <w:pStyle w:val="AutoritetiEmer"/>
      </w:pPr>
      <w:r w:rsidRPr="00BF40CD">
        <w:t>Bujar Nepravishta</w:t>
      </w:r>
    </w:p>
    <w:sectPr w:rsidR="004F1D46" w:rsidRPr="00BF40C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F1D46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1D4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3DB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342F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C0B4AD-81B5-4F3F-A6B4-024092AF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2019-03-18T13:48:00Z</dcterms:created>
  <dcterms:modified xsi:type="dcterms:W3CDTF">2019-03-18T13:48:00Z</dcterms:modified>
</cp:coreProperties>
</file>