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C3B" w:rsidRDefault="001A2C3B" w:rsidP="001A2C3B">
      <w:pPr>
        <w:pStyle w:val="Akti"/>
      </w:pPr>
      <w:bookmarkStart w:id="0" w:name="_GoBack"/>
      <w:bookmarkEnd w:id="0"/>
      <w:r>
        <w:t>VENDIM</w:t>
      </w:r>
    </w:p>
    <w:p w:rsidR="001A2C3B" w:rsidRDefault="001A2C3B" w:rsidP="001A2C3B">
      <w:pPr>
        <w:pStyle w:val="NumriData"/>
      </w:pPr>
      <w:r>
        <w:t>Nr.77, datë 16.10.2009</w:t>
      </w:r>
    </w:p>
    <w:p w:rsidR="001A2C3B" w:rsidRDefault="001A2C3B" w:rsidP="001A2C3B">
      <w:pPr>
        <w:pStyle w:val="Paragrafi0"/>
      </w:pPr>
    </w:p>
    <w:p w:rsidR="001A2C3B" w:rsidRDefault="001A2C3B" w:rsidP="001A2C3B">
      <w:pPr>
        <w:pStyle w:val="Titulli0"/>
      </w:pPr>
      <w:r>
        <w:t>Për mosmiratimin e “Raportit të Auditimit të Humbjeve” të OSSH sha për vitin 2008</w:t>
      </w:r>
    </w:p>
    <w:p w:rsidR="001A2C3B" w:rsidRDefault="001A2C3B" w:rsidP="001A2C3B">
      <w:pPr>
        <w:pStyle w:val="Paragrafi0"/>
      </w:pPr>
    </w:p>
    <w:p w:rsidR="001A2C3B" w:rsidRDefault="001A2C3B" w:rsidP="001A2C3B">
      <w:pPr>
        <w:pStyle w:val="Paragrafi0"/>
        <w:rPr>
          <w:szCs w:val="22"/>
        </w:rPr>
      </w:pPr>
      <w:r>
        <w:rPr>
          <w:szCs w:val="22"/>
        </w:rPr>
        <w:t>Në mbështetje të nenit 9 të ligjit nr.9072, datë 22.5.2003 “Për sektorin e energjisë elektrike”, të ndryshuar, pikës 4.5, paragrafi i fundit, i deklaratës rregullatore të miratuar me vendimin e Bordit të Komisionerëve të ERE-s nr.12, datë 3.3.2009, Bordi i Komisionerëve, në mbledhjen e tij të datës 16.10.2009, pasi shqyrtoi “Raportin e auditimit të humbjeve” të OSSH sh.a. për vitin 2008 të paraqitur nga shoqëria OSSH sh.a., dhe relacionin e drejtorive teknike në ERE,</w:t>
      </w:r>
    </w:p>
    <w:p w:rsidR="001A2C3B" w:rsidRDefault="001A2C3B" w:rsidP="001A2C3B">
      <w:pPr>
        <w:pStyle w:val="VENDOSI0"/>
        <w:ind w:firstLine="720"/>
        <w:jc w:val="left"/>
      </w:pPr>
      <w:r>
        <w:rPr>
          <w:caps w:val="0"/>
        </w:rPr>
        <w:t>Konstatoi se:</w:t>
      </w:r>
    </w:p>
    <w:p w:rsidR="001A2C3B" w:rsidRDefault="001A2C3B" w:rsidP="001A2C3B">
      <w:pPr>
        <w:pStyle w:val="Paragrafi0"/>
        <w:rPr>
          <w:szCs w:val="22"/>
        </w:rPr>
      </w:pPr>
      <w:r>
        <w:rPr>
          <w:szCs w:val="22"/>
        </w:rPr>
        <w:t>Bazuar  në “Raportin e auditimit të humbjeve” të OSSH sh.a për vitin 2008, dokumentet mbështetëse të paraqitura, si dhe në deklarimet gjatë seancës dëgjimore “Raportin e auditimit të humbjeve” të OSSH sh.a. për vitin 2008, nuk vërteton nivelin e pretenduar prej tij për humbjet e përgjithshme në sistemin e shpërndarjes për vitin 2008.</w:t>
      </w:r>
    </w:p>
    <w:p w:rsidR="001A2C3B" w:rsidRDefault="001A2C3B" w:rsidP="001A2C3B">
      <w:pPr>
        <w:pStyle w:val="Paragrafi0"/>
        <w:rPr>
          <w:szCs w:val="22"/>
        </w:rPr>
      </w:pPr>
      <w:r>
        <w:rPr>
          <w:szCs w:val="22"/>
        </w:rPr>
        <w:t>Për gjithë sa më sipër Bordi i Komisionerëve të ERE-s,</w:t>
      </w:r>
    </w:p>
    <w:p w:rsidR="001A2C3B" w:rsidRDefault="001A2C3B" w:rsidP="001A2C3B">
      <w:pPr>
        <w:pStyle w:val="Paragrafi0"/>
        <w:rPr>
          <w:szCs w:val="22"/>
        </w:rPr>
      </w:pPr>
    </w:p>
    <w:p w:rsidR="001A2C3B" w:rsidRDefault="001A2C3B" w:rsidP="001A2C3B">
      <w:pPr>
        <w:pStyle w:val="VENDOSI0"/>
      </w:pPr>
      <w:r>
        <w:t>Vendosi:</w:t>
      </w:r>
    </w:p>
    <w:p w:rsidR="001A2C3B" w:rsidRPr="00062B43" w:rsidRDefault="001A2C3B" w:rsidP="001A2C3B">
      <w:pPr>
        <w:pStyle w:val="Paragrafi0"/>
        <w:rPr>
          <w:sz w:val="16"/>
          <w:szCs w:val="22"/>
        </w:rPr>
      </w:pPr>
    </w:p>
    <w:p w:rsidR="001A2C3B" w:rsidRDefault="001A2C3B" w:rsidP="001A2C3B">
      <w:pPr>
        <w:pStyle w:val="Paragrafi0"/>
        <w:rPr>
          <w:szCs w:val="22"/>
        </w:rPr>
      </w:pPr>
      <w:r>
        <w:rPr>
          <w:szCs w:val="22"/>
        </w:rPr>
        <w:t>1. Të mosmiratojë “Raportin e auditimit të humbjeve” të OSSH sh.a. për vitin 2008.</w:t>
      </w:r>
    </w:p>
    <w:p w:rsidR="001A2C3B" w:rsidRDefault="001A2C3B" w:rsidP="001A2C3B">
      <w:pPr>
        <w:pStyle w:val="Paragrafi0"/>
        <w:rPr>
          <w:szCs w:val="22"/>
        </w:rPr>
      </w:pPr>
      <w:r>
        <w:rPr>
          <w:szCs w:val="22"/>
        </w:rPr>
        <w:t>2. Drejtoria Juridike dhe e Mbrojtjes së Konsumatorit të njoftojë OSSH sh.a. për këtë vendim.</w:t>
      </w:r>
    </w:p>
    <w:p w:rsidR="001A2C3B" w:rsidRDefault="001A2C3B" w:rsidP="001A2C3B">
      <w:pPr>
        <w:pStyle w:val="Paragrafi0"/>
      </w:pPr>
      <w:r>
        <w:t>Ky vendim hyn në fuqi menjëherë.</w:t>
      </w:r>
    </w:p>
    <w:p w:rsidR="001A2C3B" w:rsidRDefault="001A2C3B" w:rsidP="001A2C3B">
      <w:pPr>
        <w:pStyle w:val="Paragrafi0"/>
      </w:pPr>
      <w:r>
        <w:t>Ky vendim botohet në Fletoren Zyrtare.</w:t>
      </w:r>
    </w:p>
    <w:p w:rsidR="001A2C3B" w:rsidRPr="00062B43" w:rsidRDefault="001A2C3B" w:rsidP="001A2C3B">
      <w:pPr>
        <w:pStyle w:val="Paragrafi0"/>
        <w:rPr>
          <w:sz w:val="14"/>
        </w:rPr>
      </w:pPr>
    </w:p>
    <w:p w:rsidR="001A2C3B" w:rsidRPr="00222AF1" w:rsidRDefault="001A2C3B" w:rsidP="001A2C3B">
      <w:pPr>
        <w:pStyle w:val="Autoriteti"/>
      </w:pPr>
      <w:r w:rsidRPr="00222AF1">
        <w:t>Kryetari i ERE-s</w:t>
      </w:r>
    </w:p>
    <w:p w:rsidR="001A2C3B" w:rsidRDefault="001A2C3B" w:rsidP="001A2C3B">
      <w:pPr>
        <w:pStyle w:val="AutoritetiEmer"/>
      </w:pPr>
      <w:r w:rsidRPr="00222AF1">
        <w:t>Bujar Nepravishta</w:t>
      </w:r>
    </w:p>
    <w:sectPr w:rsidR="001A2C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2C3B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3B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2D42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9DC362-D0BC-434E-AFBF-3B9E5B33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