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B03" w:rsidRPr="006A01AD" w:rsidRDefault="002F7B03" w:rsidP="002F7B0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A01AD">
        <w:rPr>
          <w:sz w:val="21"/>
          <w:szCs w:val="21"/>
        </w:rPr>
        <w:t>VENDIM</w:t>
      </w:r>
    </w:p>
    <w:p w:rsidR="002F7B03" w:rsidRPr="006A01AD" w:rsidRDefault="002F7B03" w:rsidP="002F7B03">
      <w:pPr>
        <w:pStyle w:val="NumriData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Nr.90, datë 3.12.2009</w:t>
      </w:r>
    </w:p>
    <w:p w:rsidR="002F7B03" w:rsidRPr="006A01AD" w:rsidRDefault="002F7B03" w:rsidP="002F7B03">
      <w:pPr>
        <w:pStyle w:val="Paragrafi0"/>
        <w:rPr>
          <w:sz w:val="21"/>
          <w:szCs w:val="21"/>
        </w:rPr>
      </w:pPr>
    </w:p>
    <w:p w:rsidR="002F7B03" w:rsidRPr="006A01AD" w:rsidRDefault="002F7B03" w:rsidP="002F7B03">
      <w:pPr>
        <w:pStyle w:val="Titulli0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 xml:space="preserve">PËR MIRATIMIN E PLANIT TË INVESTIMEVE TË OSSH SHA PËR VITIN 2009 - 2010 </w:t>
      </w:r>
    </w:p>
    <w:p w:rsidR="002F7B03" w:rsidRPr="006A01AD" w:rsidRDefault="002F7B03" w:rsidP="002F7B03">
      <w:pPr>
        <w:pStyle w:val="Paragrafi0"/>
        <w:rPr>
          <w:sz w:val="21"/>
          <w:szCs w:val="21"/>
        </w:rPr>
      </w:pPr>
    </w:p>
    <w:p w:rsidR="002F7B03" w:rsidRPr="006A01AD" w:rsidRDefault="002F7B03" w:rsidP="002F7B03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 xml:space="preserve">Në mbështetje të neneve 9 dhe 24 të ligjit nr.9072, datë 22.5.2003 “Për sektorin e energjisë elektrike”, të ndryshuar, nenit 11 të rregullores për procedurat e paraqitjes dhe miratimit të planit të investimeve nga të licencuarit në sektorin e energjisë elektrike, Bordi i Komisionerëve të Entit Rregullator të Energjisë (ERE), në mbledhjen e tij të datës  2.12.2009,  pasi shqyrtoi kërkesën e shoqërisë OSSH sh.a. dhe u njoh me informacionin e përgatitur nga grupi i punës për miratimin e planit të investimeve për vitin 2009 – 2010, </w:t>
      </w:r>
    </w:p>
    <w:p w:rsidR="002F7B03" w:rsidRPr="006A01AD" w:rsidRDefault="002F7B03" w:rsidP="002F7B03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konstatoi se:</w:t>
      </w:r>
    </w:p>
    <w:p w:rsidR="002F7B03" w:rsidRPr="006A01AD" w:rsidRDefault="002F7B03" w:rsidP="002F7B03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 xml:space="preserve">Aplikimi i OSSh sh.a. për planin e investimeve për vitin 2009 dhe 2010, në përgjithësi,  është në përputhje me kërkesat e neneve 10 dhe 13 të rregullores për procedurat e paraqitjes dhe miratimit të planit të investimeve nga të licencuarit në sektorin e energjisë elektrike. Gjithashtu Bordi i Komisionerëve vëren se, përsa i përket pjesës së plotësimit me matësa të të gjithë konsumatorëve, konstatohet se ky detyrim nuk plotësohet brenda afateve të paraqitura në këtë plan investimesh.  </w:t>
      </w:r>
    </w:p>
    <w:p w:rsidR="002F7B03" w:rsidRPr="006A01AD" w:rsidRDefault="002F7B03" w:rsidP="002F7B03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 xml:space="preserve">Për gjithë sa më sipër, Bordi i Komisionerëve </w:t>
      </w:r>
    </w:p>
    <w:p w:rsidR="002F7B03" w:rsidRPr="006A01AD" w:rsidRDefault="002F7B03" w:rsidP="002F7B03">
      <w:pPr>
        <w:pStyle w:val="Paragrafi0"/>
        <w:rPr>
          <w:sz w:val="21"/>
          <w:szCs w:val="21"/>
        </w:rPr>
      </w:pPr>
    </w:p>
    <w:p w:rsidR="002F7B03" w:rsidRPr="006A01AD" w:rsidRDefault="002F7B03" w:rsidP="002F7B03">
      <w:pPr>
        <w:pStyle w:val="VENDOSI0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Vendosi:</w:t>
      </w:r>
    </w:p>
    <w:p w:rsidR="002F7B03" w:rsidRPr="006A01AD" w:rsidRDefault="002F7B03" w:rsidP="002F7B03">
      <w:pPr>
        <w:rPr>
          <w:sz w:val="21"/>
          <w:szCs w:val="21"/>
          <w:lang w:val="en-GB"/>
        </w:rPr>
      </w:pPr>
    </w:p>
    <w:p w:rsidR="002F7B03" w:rsidRPr="006A01AD" w:rsidRDefault="002F7B03" w:rsidP="002F7B03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 xml:space="preserve">1. Të miratojë planin e investimeve të OSSH sh.a. për vitin 2009 – 2010. </w:t>
      </w:r>
    </w:p>
    <w:p w:rsidR="002F7B03" w:rsidRPr="006A01AD" w:rsidRDefault="002F7B03" w:rsidP="002F7B03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2. Ngarkohet Drejtoria Juridike dhe e Mbrojtjes së Konsumatorit për njoftimin e OSSH sh.a.</w:t>
      </w:r>
    </w:p>
    <w:p w:rsidR="002F7B03" w:rsidRPr="006A01AD" w:rsidRDefault="002F7B03" w:rsidP="002F7B03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Ky vendim hyn në fuqi menjëherë.</w:t>
      </w:r>
    </w:p>
    <w:p w:rsidR="002F7B03" w:rsidRPr="006A01AD" w:rsidRDefault="002F7B03" w:rsidP="002F7B03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Ky vendim botohet në Fletoren Zyrtare.</w:t>
      </w:r>
    </w:p>
    <w:p w:rsidR="002F7B03" w:rsidRPr="006A01AD" w:rsidRDefault="002F7B03" w:rsidP="002F7B03">
      <w:pPr>
        <w:pStyle w:val="Autoriteti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Kryetari i ERE-s</w:t>
      </w:r>
    </w:p>
    <w:p w:rsidR="002F7B03" w:rsidRPr="006A01AD" w:rsidRDefault="002F7B03" w:rsidP="002F7B03">
      <w:pPr>
        <w:pStyle w:val="AutoritetiEmer"/>
        <w:rPr>
          <w:sz w:val="21"/>
          <w:szCs w:val="21"/>
        </w:rPr>
      </w:pPr>
      <w:r w:rsidRPr="006A01AD">
        <w:rPr>
          <w:sz w:val="21"/>
          <w:szCs w:val="21"/>
        </w:rPr>
        <w:t>Bujar Nepravishta</w:t>
      </w:r>
    </w:p>
    <w:sectPr w:rsidR="002F7B03" w:rsidRPr="006A01A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7B03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B03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307A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7CC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57CE17-96A3-4CA8-97BB-BC6DF4AE7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B03"/>
    <w:rPr>
      <w:rFonts w:eastAsia="Batang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2F7B0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